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BF1" w:rsidRDefault="00BB1BF1" w:rsidP="00893B97">
      <w:pPr>
        <w:rPr>
          <w:color w:val="000000"/>
        </w:rPr>
      </w:pPr>
    </w:p>
    <w:p w:rsidR="00BB1BF1" w:rsidRDefault="00BB1BF1" w:rsidP="00893B97">
      <w:pPr>
        <w:spacing w:line="480" w:lineRule="atLeast"/>
        <w:jc w:val="center"/>
        <w:rPr>
          <w:color w:val="000000"/>
        </w:rPr>
      </w:pPr>
    </w:p>
    <w:p w:rsidR="00BB1BF1" w:rsidRDefault="00BB1BF1" w:rsidP="00893B97">
      <w:pPr>
        <w:pStyle w:val="BodyText"/>
        <w:spacing w:line="480" w:lineRule="atLeast"/>
        <w:jc w:val="center"/>
        <w:rPr>
          <w:b/>
          <w:sz w:val="48"/>
        </w:rPr>
      </w:pPr>
      <w:r>
        <w:rPr>
          <w:b/>
          <w:sz w:val="48"/>
        </w:rPr>
        <w:t>Sophomore and Junior</w:t>
      </w:r>
    </w:p>
    <w:p w:rsidR="00BB1BF1" w:rsidRDefault="00BB1BF1" w:rsidP="00893B97">
      <w:pPr>
        <w:pStyle w:val="BodyText"/>
        <w:spacing w:line="480" w:lineRule="atLeast"/>
        <w:jc w:val="center"/>
        <w:rPr>
          <w:b/>
          <w:sz w:val="96"/>
        </w:rPr>
      </w:pPr>
      <w:r>
        <w:rPr>
          <w:b/>
          <w:sz w:val="96"/>
        </w:rPr>
        <w:t>ENDODONTIC</w:t>
      </w:r>
    </w:p>
    <w:p w:rsidR="00BB1BF1" w:rsidRDefault="00BB1BF1" w:rsidP="00893B97">
      <w:pPr>
        <w:pStyle w:val="BodyText"/>
        <w:spacing w:line="480" w:lineRule="atLeast"/>
        <w:jc w:val="center"/>
        <w:rPr>
          <w:sz w:val="48"/>
        </w:rPr>
      </w:pPr>
      <w:r>
        <w:rPr>
          <w:b/>
          <w:sz w:val="48"/>
        </w:rPr>
        <w:t>Manual</w:t>
      </w:r>
    </w:p>
    <w:p w:rsidR="00BB1BF1" w:rsidRDefault="00BB1BF1" w:rsidP="00893B97">
      <w:pPr>
        <w:pStyle w:val="BodyText"/>
        <w:spacing w:line="480" w:lineRule="atLeast"/>
        <w:jc w:val="center"/>
        <w:rPr>
          <w:b/>
          <w:sz w:val="28"/>
        </w:rPr>
      </w:pPr>
    </w:p>
    <w:p w:rsidR="00BB1BF1" w:rsidRDefault="00BB1BF1" w:rsidP="00893B97">
      <w:pPr>
        <w:pStyle w:val="BodyText"/>
        <w:spacing w:line="480" w:lineRule="atLeast"/>
        <w:jc w:val="center"/>
        <w:rPr>
          <w:b/>
          <w:sz w:val="28"/>
        </w:rPr>
      </w:pPr>
      <w:r>
        <w:rPr>
          <w:b/>
          <w:sz w:val="28"/>
        </w:rPr>
        <w:t>Endodontic Preclinical</w:t>
      </w:r>
    </w:p>
    <w:p w:rsidR="00BB1BF1" w:rsidRDefault="00BB1BF1" w:rsidP="00893B97">
      <w:pPr>
        <w:pStyle w:val="BodyText"/>
        <w:spacing w:line="480" w:lineRule="atLeast"/>
        <w:jc w:val="center"/>
        <w:rPr>
          <w:b/>
          <w:sz w:val="28"/>
        </w:rPr>
      </w:pPr>
      <w:r>
        <w:rPr>
          <w:b/>
          <w:sz w:val="28"/>
        </w:rPr>
        <w:t>Didactic and Laboratory Courses</w:t>
      </w:r>
    </w:p>
    <w:p w:rsidR="00BB1BF1" w:rsidRDefault="00BB1BF1" w:rsidP="00893B97">
      <w:pPr>
        <w:pStyle w:val="BodyText"/>
        <w:spacing w:line="480" w:lineRule="atLeast"/>
        <w:jc w:val="center"/>
        <w:rPr>
          <w:b/>
          <w:sz w:val="28"/>
        </w:rPr>
      </w:pPr>
      <w:r>
        <w:rPr>
          <w:b/>
          <w:sz w:val="28"/>
        </w:rPr>
        <w:t>83:140 and 83:141</w:t>
      </w:r>
    </w:p>
    <w:p w:rsidR="00BB1BF1" w:rsidRDefault="00BB1BF1" w:rsidP="00893B97">
      <w:pPr>
        <w:pStyle w:val="BodyText"/>
        <w:spacing w:line="480" w:lineRule="atLeast"/>
        <w:jc w:val="center"/>
        <w:rPr>
          <w:b/>
          <w:sz w:val="28"/>
        </w:rPr>
      </w:pPr>
      <w:r>
        <w:rPr>
          <w:noProof/>
        </w:rPr>
        <w:pict>
          <v:shapetype id="_x0000_t32" coordsize="21600,21600" o:spt="32" o:oned="t" path="m,l21600,21600e" filled="f">
            <v:path arrowok="t" fillok="f" o:connecttype="none"/>
            <o:lock v:ext="edit" shapetype="t"/>
          </v:shapetype>
          <v:shape id="Straight Arrow Connector 5" o:spid="_x0000_s1026" type="#_x0000_t32" style="position:absolute;left:0;text-align:left;margin-left:55.65pt;margin-top:14.25pt;width:331.3pt;height:0;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" strokeweight="1.5pt"/>
        </w:pict>
      </w:r>
    </w:p>
    <w:p w:rsidR="00BB1BF1" w:rsidRDefault="00BB1BF1" w:rsidP="00893B97">
      <w:pPr>
        <w:spacing w:line="480" w:lineRule="atLeast"/>
        <w:jc w:val="center"/>
        <w:rPr>
          <w:color w:val="000000"/>
        </w:rPr>
      </w:pPr>
    </w:p>
    <w:p w:rsidR="00BB1BF1" w:rsidRDefault="00BB1BF1" w:rsidP="00893B97">
      <w:pPr>
        <w:pStyle w:val="BodyText"/>
        <w:spacing w:line="480" w:lineRule="atLeast"/>
        <w:jc w:val="center"/>
      </w:pPr>
      <w:r>
        <w:rPr>
          <w:b/>
          <w:sz w:val="28"/>
        </w:rPr>
        <w:t xml:space="preserve">Summer </w:t>
      </w:r>
    </w:p>
    <w:p w:rsidR="00BB1BF1" w:rsidRDefault="00BB1BF1" w:rsidP="00893B97">
      <w:pPr>
        <w:spacing w:line="480" w:lineRule="atLeast"/>
        <w:jc w:val="center"/>
        <w:rPr>
          <w:color w:val="00000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Description: bldg logo" style="position:absolute;left:0;text-align:left;margin-left:3.35pt;margin-top:20.4pt;width:403.95pt;height:52.05pt;z-index:-251659776;visibility:visible" wrapcoords="14226 313 5811 4696 3486 6887 2645 8139 2645 10330 521 11270 240 14087 0 15965 401 18470 20398 18470 20678 18470 21440 18157 21560 17530 21440 15339 21279 13461 20919 10330 20999 8765 19997 7513 16871 4383 15028 939 14387 313 14226 313">
            <v:imagedata r:id="rId5" o:title="" cropbottom="35579f"/>
            <w10:wrap type="through"/>
          </v:shape>
        </w:pict>
      </w:r>
    </w:p>
    <w:p w:rsidR="00BB1BF1" w:rsidRDefault="00BB1BF1" w:rsidP="00893B97">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480" w:lineRule="atLeast"/>
        <w:jc w:val="center"/>
        <w:rPr>
          <w:color w:val="000000"/>
        </w:rPr>
      </w:pPr>
    </w:p>
    <w:p w:rsidR="00BB1BF1" w:rsidRDefault="00BB1BF1" w:rsidP="00893B97">
      <w:pPr>
        <w:jc w:val="center"/>
      </w:pPr>
    </w:p>
    <w:p w:rsidR="00BB1BF1" w:rsidRDefault="00BB1BF1" w:rsidP="00893B97">
      <w:pPr>
        <w:jc w:val="center"/>
      </w:pPr>
    </w:p>
    <w:p w:rsidR="00BB1BF1" w:rsidRDefault="00BB1BF1" w:rsidP="00893B97">
      <w:pPr>
        <w:jc w:val="center"/>
      </w:pPr>
    </w:p>
    <w:p w:rsidR="00BB1BF1" w:rsidRDefault="00BB1BF1" w:rsidP="00893B97">
      <w:pPr>
        <w:jc w:val="center"/>
      </w:pPr>
    </w:p>
    <w:p w:rsidR="00BB1BF1" w:rsidRDefault="00BB1BF1" w:rsidP="00893B97">
      <w:pPr>
        <w:jc w:val="center"/>
      </w:pPr>
    </w:p>
    <w:p w:rsidR="00BB1BF1" w:rsidRDefault="00BB1BF1" w:rsidP="00893B97">
      <w:pPr>
        <w:jc w:val="center"/>
        <w:rPr>
          <w:rFonts w:ascii="Georgia" w:hAnsi="Georgia"/>
        </w:rPr>
      </w:pPr>
      <w:r>
        <w:rPr>
          <w:rFonts w:ascii="Georgia" w:hAnsi="Georgia"/>
        </w:rPr>
        <w:t>THE UNIVERSITY OF IOWA</w:t>
      </w:r>
    </w:p>
    <w:p w:rsidR="00BB1BF1" w:rsidRDefault="00BB1BF1" w:rsidP="00893B97">
      <w:pPr>
        <w:jc w:val="center"/>
        <w:rPr>
          <w:rFonts w:ascii="Georgia" w:hAnsi="Georgia"/>
        </w:rPr>
      </w:pPr>
      <w:r>
        <w:rPr>
          <w:rFonts w:ascii="Georgia" w:hAnsi="Georgia"/>
        </w:rPr>
        <w:t>COLLEGE OF</w:t>
      </w:r>
    </w:p>
    <w:p w:rsidR="00BB1BF1" w:rsidRDefault="00BB1BF1" w:rsidP="00893B97">
      <w:pPr>
        <w:jc w:val="center"/>
        <w:rPr>
          <w:rFonts w:ascii="Georgia" w:hAnsi="Georgia"/>
          <w:sz w:val="52"/>
          <w:szCs w:val="52"/>
        </w:rPr>
      </w:pPr>
      <w:r>
        <w:rPr>
          <w:rFonts w:ascii="Georgia" w:hAnsi="Georgia"/>
          <w:sz w:val="96"/>
          <w:szCs w:val="96"/>
        </w:rPr>
        <w:t>D</w:t>
      </w:r>
      <w:r>
        <w:rPr>
          <w:rFonts w:ascii="Georgia" w:hAnsi="Georgia"/>
          <w:sz w:val="52"/>
          <w:szCs w:val="52"/>
        </w:rPr>
        <w:t>ENTISTR</w:t>
      </w:r>
      <w:r>
        <w:rPr>
          <w:rFonts w:ascii="Georgia" w:hAnsi="Georgia"/>
          <w:sz w:val="96"/>
          <w:szCs w:val="96"/>
        </w:rPr>
        <w:t>Y</w:t>
      </w:r>
    </w:p>
    <w:p w:rsidR="00BB1BF1" w:rsidRDefault="00BB1BF1" w:rsidP="00893B97">
      <w:pPr>
        <w:rPr>
          <w:color w:val="000000"/>
        </w:rPr>
      </w:pPr>
    </w:p>
    <w:p w:rsidR="00BB1BF1" w:rsidRDefault="00BB1BF1" w:rsidP="00871B0B">
      <w:pPr>
        <w:pStyle w:val="BodyText"/>
        <w:tabs>
          <w:tab w:val="right" w:pos="8460"/>
        </w:tabs>
        <w:spacing w:line="360" w:lineRule="auto"/>
        <w:jc w:val="both"/>
      </w:pPr>
      <w:r>
        <w:rPr>
          <w:noProof/>
        </w:rPr>
        <w:pict>
          <v:shape id="Picture 6" o:spid="_x0000_s1028" type="#_x0000_t75" style="position:absolute;left:0;text-align:left;margin-left:-24pt;margin-top:57pt;width:494.6pt;height:609.1pt;z-index:-251658752;visibility:visible" wrapcoords="-33 0 -33 21573 21600 21573 21600 0 -33 0">
            <v:imagedata r:id="rId6" o:title=""/>
            <w10:wrap type="through"/>
          </v:shape>
        </w:pict>
      </w:r>
      <w:r>
        <w:tab/>
      </w:r>
    </w:p>
    <w:p w:rsidR="00BB1BF1" w:rsidRDefault="00BB1BF1" w:rsidP="00893B97">
      <w:r>
        <w:br w:type="page"/>
      </w:r>
    </w:p>
    <w:p w:rsidR="00BB1BF1" w:rsidRDefault="00BB1BF1" w:rsidP="00893B97">
      <w:r w:rsidRPr="00E513BC">
        <w:rPr>
          <w:noProof/>
        </w:rPr>
        <w:pict>
          <v:shape id="Picture 1" o:spid="_x0000_i1025" type="#_x0000_t75" alt="Description: Treatment Chart" style="width:463.5pt;height:612.75pt;visibility:visible">
            <v:imagedata r:id="rId7" o:title=""/>
          </v:shape>
        </w:pict>
      </w:r>
    </w:p>
    <w:p w:rsidR="00BB1BF1" w:rsidRDefault="00BB1BF1" w:rsidP="00893B97">
      <w:pPr>
        <w:pStyle w:val="PlainText"/>
        <w:jc w:val="center"/>
        <w:rPr>
          <w:rFonts w:ascii="Times New Roman" w:hAnsi="Times New Roman" w:cs="Times New Roman"/>
          <w:b/>
          <w:sz w:val="28"/>
          <w:szCs w:val="28"/>
        </w:rPr>
      </w:pPr>
      <w:r>
        <w:br w:type="page"/>
      </w:r>
      <w:r>
        <w:rPr>
          <w:rFonts w:ascii="Times New Roman" w:hAnsi="Times New Roman" w:cs="Times New Roman"/>
          <w:b/>
          <w:sz w:val="28"/>
          <w:szCs w:val="28"/>
        </w:rPr>
        <w:t>American Association of Endodontists Case Difficulty Assessment Form</w:t>
      </w:r>
    </w:p>
    <w:p w:rsidR="00BB1BF1" w:rsidRDefault="00BB1BF1" w:rsidP="00893B97">
      <w:pPr>
        <w:pStyle w:val="PlainText"/>
        <w:jc w:val="center"/>
        <w:rPr>
          <w:rFonts w:ascii="Times New Roman" w:hAnsi="Times New Roman" w:cs="Times New Roman"/>
        </w:rPr>
      </w:pPr>
    </w:p>
    <w:p w:rsidR="00BB1BF1" w:rsidRDefault="00BB1BF1" w:rsidP="00893B97">
      <w:pPr>
        <w:pStyle w:val="PlainText"/>
        <w:jc w:val="center"/>
        <w:rPr>
          <w:rFonts w:ascii="Times New Roman" w:hAnsi="Times New Roman" w:cs="Times New Roman"/>
          <w:sz w:val="12"/>
          <w:szCs w:val="12"/>
        </w:rPr>
      </w:pPr>
      <w:r>
        <w:rPr>
          <w:rFonts w:ascii="Times New Roman" w:hAnsi="Times New Roman" w:cs="Times New Roman"/>
          <w:b/>
        </w:rPr>
        <w:t>PATIENT CONSIDERATIONS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05"/>
        <w:gridCol w:w="2175"/>
        <w:gridCol w:w="2283"/>
        <w:gridCol w:w="2193"/>
      </w:tblGrid>
      <w:tr w:rsidR="00BB1BF1" w:rsidTr="00893B97">
        <w:tc>
          <w:tcPr>
            <w:tcW w:w="2205" w:type="dxa"/>
            <w:shd w:val="clear" w:color="auto" w:fill="0C0C0C"/>
          </w:tcPr>
          <w:p w:rsidR="00BB1BF1" w:rsidRDefault="00BB1BF1">
            <w:pPr>
              <w:pStyle w:val="PlainText"/>
              <w:rPr>
                <w:rFonts w:ascii="Times New Roman" w:hAnsi="Times New Roman" w:cs="Times New Roman"/>
                <w:b/>
                <w:sz w:val="12"/>
                <w:szCs w:val="12"/>
              </w:rPr>
            </w:pPr>
            <w:r>
              <w:rPr>
                <w:rFonts w:ascii="Times New Roman" w:hAnsi="Times New Roman" w:cs="Times New Roman"/>
                <w:b/>
                <w:sz w:val="12"/>
                <w:szCs w:val="12"/>
              </w:rPr>
              <w:t>CRITERIA AND SUBCRITERIA</w:t>
            </w:r>
          </w:p>
        </w:tc>
        <w:tc>
          <w:tcPr>
            <w:tcW w:w="2175" w:type="dxa"/>
            <w:shd w:val="clear" w:color="auto" w:fill="0C0C0C"/>
          </w:tcPr>
          <w:p w:rsidR="00BB1BF1" w:rsidRDefault="00BB1BF1">
            <w:pPr>
              <w:pStyle w:val="PlainText"/>
              <w:rPr>
                <w:rFonts w:ascii="Times New Roman" w:hAnsi="Times New Roman" w:cs="Times New Roman"/>
                <w:b/>
                <w:sz w:val="12"/>
                <w:szCs w:val="12"/>
              </w:rPr>
            </w:pPr>
            <w:r>
              <w:rPr>
                <w:rFonts w:ascii="Times New Roman" w:hAnsi="Times New Roman" w:cs="Times New Roman"/>
                <w:b/>
                <w:sz w:val="12"/>
                <w:szCs w:val="12"/>
              </w:rPr>
              <w:t>MINIMAL DIFFICULTY</w:t>
            </w:r>
          </w:p>
        </w:tc>
        <w:tc>
          <w:tcPr>
            <w:tcW w:w="2283" w:type="dxa"/>
            <w:shd w:val="clear" w:color="auto" w:fill="0C0C0C"/>
          </w:tcPr>
          <w:p w:rsidR="00BB1BF1" w:rsidRDefault="00BB1BF1">
            <w:pPr>
              <w:pStyle w:val="PlainText"/>
              <w:rPr>
                <w:rFonts w:ascii="Times New Roman" w:hAnsi="Times New Roman" w:cs="Times New Roman"/>
                <w:b/>
                <w:sz w:val="12"/>
                <w:szCs w:val="12"/>
              </w:rPr>
            </w:pPr>
            <w:r>
              <w:rPr>
                <w:rFonts w:ascii="Times New Roman" w:hAnsi="Times New Roman" w:cs="Times New Roman"/>
                <w:b/>
                <w:sz w:val="12"/>
                <w:szCs w:val="12"/>
              </w:rPr>
              <w:t>MODERATE DIFFICULTY</w:t>
            </w:r>
          </w:p>
        </w:tc>
        <w:tc>
          <w:tcPr>
            <w:tcW w:w="2193" w:type="dxa"/>
            <w:shd w:val="clear" w:color="auto" w:fill="0C0C0C"/>
          </w:tcPr>
          <w:p w:rsidR="00BB1BF1" w:rsidRDefault="00BB1BF1">
            <w:pPr>
              <w:pStyle w:val="PlainText"/>
              <w:rPr>
                <w:rFonts w:ascii="Times New Roman" w:hAnsi="Times New Roman" w:cs="Times New Roman"/>
                <w:b/>
                <w:sz w:val="12"/>
                <w:szCs w:val="12"/>
              </w:rPr>
            </w:pPr>
            <w:r>
              <w:rPr>
                <w:rFonts w:ascii="Times New Roman" w:hAnsi="Times New Roman" w:cs="Times New Roman"/>
                <w:b/>
                <w:sz w:val="12"/>
                <w:szCs w:val="12"/>
              </w:rPr>
              <w:t>HIGH DIFFICULTY</w:t>
            </w:r>
          </w:p>
        </w:tc>
      </w:tr>
      <w:tr w:rsidR="00BB1BF1" w:rsidTr="00893B97">
        <w:tc>
          <w:tcPr>
            <w:tcW w:w="2205" w:type="dxa"/>
            <w:shd w:val="clear" w:color="auto" w:fill="FFFFFF"/>
          </w:tcPr>
          <w:p w:rsidR="00BB1BF1" w:rsidRDefault="00BB1BF1">
            <w:pPr>
              <w:pStyle w:val="PlainText"/>
              <w:rPr>
                <w:rFonts w:ascii="Times New Roman" w:hAnsi="Times New Roman" w:cs="Times New Roman"/>
                <w:sz w:val="12"/>
                <w:szCs w:val="12"/>
              </w:rPr>
            </w:pPr>
          </w:p>
        </w:tc>
        <w:tc>
          <w:tcPr>
            <w:tcW w:w="2175" w:type="dxa"/>
            <w:shd w:val="clear" w:color="auto" w:fill="FFFFFF"/>
          </w:tcPr>
          <w:p w:rsidR="00BB1BF1" w:rsidRDefault="00BB1BF1">
            <w:pPr>
              <w:pStyle w:val="PlainText"/>
              <w:rPr>
                <w:rFonts w:ascii="Times New Roman" w:hAnsi="Times New Roman" w:cs="Times New Roman"/>
                <w:sz w:val="12"/>
                <w:szCs w:val="12"/>
              </w:rPr>
            </w:pPr>
          </w:p>
        </w:tc>
        <w:tc>
          <w:tcPr>
            <w:tcW w:w="2283" w:type="dxa"/>
            <w:shd w:val="clear" w:color="auto" w:fill="FFFFFF"/>
          </w:tcPr>
          <w:p w:rsidR="00BB1BF1" w:rsidRDefault="00BB1BF1">
            <w:pPr>
              <w:pStyle w:val="PlainText"/>
              <w:rPr>
                <w:rFonts w:ascii="Times New Roman" w:hAnsi="Times New Roman" w:cs="Times New Roman"/>
                <w:sz w:val="12"/>
                <w:szCs w:val="12"/>
              </w:rPr>
            </w:pPr>
          </w:p>
        </w:tc>
        <w:tc>
          <w:tcPr>
            <w:tcW w:w="2193" w:type="dxa"/>
            <w:shd w:val="clear" w:color="auto" w:fill="FFFFFF"/>
          </w:tcPr>
          <w:p w:rsidR="00BB1BF1" w:rsidRDefault="00BB1BF1">
            <w:pPr>
              <w:pStyle w:val="PlainText"/>
              <w:rPr>
                <w:rFonts w:ascii="Times New Roman" w:hAnsi="Times New Roman" w:cs="Times New Roman"/>
                <w:sz w:val="12"/>
                <w:szCs w:val="12"/>
              </w:rPr>
            </w:pPr>
          </w:p>
        </w:tc>
      </w:tr>
      <w:tr w:rsidR="00BB1BF1" w:rsidTr="00893B97">
        <w:tc>
          <w:tcPr>
            <w:tcW w:w="2205" w:type="dxa"/>
            <w:shd w:val="clear" w:color="auto" w:fill="D9D9D9"/>
          </w:tcPr>
          <w:p w:rsidR="00BB1BF1" w:rsidRDefault="00BB1BF1">
            <w:pPr>
              <w:pStyle w:val="PlainText"/>
              <w:rPr>
                <w:rFonts w:ascii="Times New Roman" w:hAnsi="Times New Roman" w:cs="Times New Roman"/>
                <w:b/>
                <w:sz w:val="12"/>
                <w:szCs w:val="12"/>
              </w:rPr>
            </w:pPr>
            <w:r>
              <w:rPr>
                <w:rFonts w:ascii="Times New Roman" w:hAnsi="Times New Roman" w:cs="Times New Roman"/>
                <w:b/>
                <w:sz w:val="12"/>
                <w:szCs w:val="12"/>
              </w:rPr>
              <w:t>MEDICAL HISTORY</w:t>
            </w:r>
          </w:p>
        </w:tc>
        <w:tc>
          <w:tcPr>
            <w:tcW w:w="2175" w:type="dxa"/>
            <w:shd w:val="clear" w:color="auto" w:fill="D9D9D9"/>
          </w:tcPr>
          <w:p w:rsidR="00BB1BF1" w:rsidRDefault="00BB1BF1">
            <w:pPr>
              <w:pStyle w:val="PlainText"/>
              <w:ind w:left="201" w:hanging="201"/>
              <w:rPr>
                <w:rFonts w:ascii="Times New Roman" w:hAnsi="Times New Roman" w:cs="Times New Roman"/>
                <w:sz w:val="12"/>
                <w:szCs w:val="12"/>
              </w:rPr>
            </w:pPr>
            <w:r>
              <w:rPr>
                <w:rFonts w:ascii="Times New Roman" w:hAnsi="Times New Roman" w:cs="Times New Roman"/>
                <w:sz w:val="12"/>
                <w:szCs w:val="12"/>
              </w:rPr>
              <w:sym w:font="Wingdings 2" w:char="F0A3"/>
            </w:r>
            <w:r>
              <w:rPr>
                <w:rFonts w:ascii="Times New Roman" w:hAnsi="Times New Roman" w:cs="Times New Roman"/>
                <w:sz w:val="12"/>
                <w:szCs w:val="12"/>
              </w:rPr>
              <w:t xml:space="preserve">  No medical problem (ASA Class 1*)</w:t>
            </w:r>
          </w:p>
        </w:tc>
        <w:tc>
          <w:tcPr>
            <w:tcW w:w="2283" w:type="dxa"/>
            <w:shd w:val="clear" w:color="auto" w:fill="D9D9D9"/>
          </w:tcPr>
          <w:p w:rsidR="00BB1BF1" w:rsidRDefault="00BB1BF1">
            <w:pPr>
              <w:pStyle w:val="PlainText"/>
              <w:ind w:left="222" w:hanging="222"/>
              <w:rPr>
                <w:rFonts w:ascii="Times New Roman" w:hAnsi="Times New Roman" w:cs="Times New Roman"/>
                <w:sz w:val="12"/>
                <w:szCs w:val="12"/>
              </w:rPr>
            </w:pPr>
            <w:r>
              <w:rPr>
                <w:rFonts w:ascii="Times New Roman" w:hAnsi="Times New Roman" w:cs="Times New Roman"/>
                <w:sz w:val="12"/>
                <w:szCs w:val="12"/>
              </w:rPr>
              <w:sym w:font="Wingdings 2" w:char="F0A3"/>
            </w:r>
            <w:r>
              <w:rPr>
                <w:rFonts w:ascii="Times New Roman" w:hAnsi="Times New Roman" w:cs="Times New Roman"/>
                <w:sz w:val="12"/>
                <w:szCs w:val="12"/>
              </w:rPr>
              <w:t xml:space="preserve">  No medical problem (ASA Class 2*)</w:t>
            </w:r>
          </w:p>
        </w:tc>
        <w:tc>
          <w:tcPr>
            <w:tcW w:w="2193" w:type="dxa"/>
            <w:shd w:val="clear" w:color="auto" w:fill="D9D9D9"/>
          </w:tcPr>
          <w:p w:rsidR="00BB1BF1" w:rsidRDefault="00BB1BF1">
            <w:pPr>
              <w:pStyle w:val="PlainText"/>
              <w:ind w:left="185" w:hanging="185"/>
              <w:rPr>
                <w:rFonts w:ascii="Times New Roman" w:hAnsi="Times New Roman" w:cs="Times New Roman"/>
                <w:sz w:val="12"/>
                <w:szCs w:val="12"/>
              </w:rPr>
            </w:pPr>
            <w:r>
              <w:rPr>
                <w:rFonts w:ascii="Times New Roman" w:hAnsi="Times New Roman" w:cs="Times New Roman"/>
                <w:sz w:val="12"/>
                <w:szCs w:val="12"/>
              </w:rPr>
              <w:sym w:font="Wingdings 2" w:char="F0A3"/>
            </w:r>
            <w:r>
              <w:rPr>
                <w:rFonts w:ascii="Times New Roman" w:hAnsi="Times New Roman" w:cs="Times New Roman"/>
                <w:sz w:val="12"/>
                <w:szCs w:val="12"/>
              </w:rPr>
              <w:t xml:space="preserve">  Complex medical history/serious       illness/disability (ASA Class 3-5*)</w:t>
            </w:r>
          </w:p>
        </w:tc>
      </w:tr>
      <w:tr w:rsidR="00BB1BF1" w:rsidTr="00893B97">
        <w:tc>
          <w:tcPr>
            <w:tcW w:w="2205" w:type="dxa"/>
            <w:shd w:val="clear" w:color="auto" w:fill="FFFFFF"/>
          </w:tcPr>
          <w:p w:rsidR="00BB1BF1" w:rsidRDefault="00BB1BF1">
            <w:pPr>
              <w:pStyle w:val="PlainText"/>
              <w:rPr>
                <w:rFonts w:ascii="Times New Roman" w:hAnsi="Times New Roman" w:cs="Times New Roman"/>
                <w:b/>
                <w:sz w:val="12"/>
                <w:szCs w:val="12"/>
              </w:rPr>
            </w:pPr>
            <w:r>
              <w:rPr>
                <w:rFonts w:ascii="Times New Roman" w:hAnsi="Times New Roman" w:cs="Times New Roman"/>
                <w:b/>
                <w:sz w:val="12"/>
                <w:szCs w:val="12"/>
              </w:rPr>
              <w:t>ANESTHESIA</w:t>
            </w:r>
          </w:p>
        </w:tc>
        <w:tc>
          <w:tcPr>
            <w:tcW w:w="2175" w:type="dxa"/>
            <w:shd w:val="clear" w:color="auto" w:fill="FFFFFF"/>
          </w:tcPr>
          <w:p w:rsidR="00BB1BF1" w:rsidRDefault="00BB1BF1">
            <w:pPr>
              <w:pStyle w:val="PlainText"/>
              <w:ind w:left="201" w:hanging="201"/>
              <w:rPr>
                <w:rFonts w:ascii="Times New Roman" w:hAnsi="Times New Roman" w:cs="Times New Roman"/>
                <w:sz w:val="12"/>
                <w:szCs w:val="12"/>
              </w:rPr>
            </w:pPr>
            <w:r>
              <w:rPr>
                <w:rFonts w:ascii="Times New Roman" w:hAnsi="Times New Roman" w:cs="Times New Roman"/>
                <w:sz w:val="12"/>
                <w:szCs w:val="12"/>
              </w:rPr>
              <w:sym w:font="Wingdings 2" w:char="F0A3"/>
            </w:r>
            <w:r>
              <w:rPr>
                <w:rFonts w:ascii="Times New Roman" w:hAnsi="Times New Roman" w:cs="Times New Roman"/>
                <w:sz w:val="12"/>
                <w:szCs w:val="12"/>
              </w:rPr>
              <w:t xml:space="preserve">  No history of anesthesia problems</w:t>
            </w:r>
          </w:p>
        </w:tc>
        <w:tc>
          <w:tcPr>
            <w:tcW w:w="2283" w:type="dxa"/>
            <w:shd w:val="clear" w:color="auto" w:fill="FFFFFF"/>
          </w:tcPr>
          <w:p w:rsidR="00BB1BF1" w:rsidRDefault="00BB1BF1">
            <w:pPr>
              <w:pStyle w:val="PlainText"/>
              <w:ind w:left="222" w:hanging="222"/>
              <w:rPr>
                <w:rFonts w:ascii="Times New Roman" w:hAnsi="Times New Roman" w:cs="Times New Roman"/>
                <w:sz w:val="12"/>
                <w:szCs w:val="12"/>
              </w:rPr>
            </w:pPr>
            <w:r>
              <w:rPr>
                <w:rFonts w:ascii="Times New Roman" w:hAnsi="Times New Roman" w:cs="Times New Roman"/>
                <w:sz w:val="12"/>
                <w:szCs w:val="12"/>
              </w:rPr>
              <w:sym w:font="Wingdings 2" w:char="F0A3"/>
            </w:r>
            <w:r>
              <w:rPr>
                <w:rFonts w:ascii="Times New Roman" w:hAnsi="Times New Roman" w:cs="Times New Roman"/>
                <w:sz w:val="12"/>
                <w:szCs w:val="12"/>
              </w:rPr>
              <w:t xml:space="preserve">  Vasoconstrictor intolerance</w:t>
            </w:r>
          </w:p>
        </w:tc>
        <w:tc>
          <w:tcPr>
            <w:tcW w:w="2193" w:type="dxa"/>
            <w:shd w:val="clear" w:color="auto" w:fill="FFFFFF"/>
          </w:tcPr>
          <w:p w:rsidR="00BB1BF1" w:rsidRDefault="00BB1BF1">
            <w:pPr>
              <w:pStyle w:val="PlainText"/>
              <w:ind w:left="185" w:hanging="185"/>
              <w:rPr>
                <w:rFonts w:ascii="Times New Roman" w:hAnsi="Times New Roman" w:cs="Times New Roman"/>
                <w:sz w:val="12"/>
                <w:szCs w:val="12"/>
              </w:rPr>
            </w:pPr>
            <w:r>
              <w:rPr>
                <w:rFonts w:ascii="Times New Roman" w:hAnsi="Times New Roman" w:cs="Times New Roman"/>
                <w:sz w:val="12"/>
                <w:szCs w:val="12"/>
              </w:rPr>
              <w:sym w:font="Wingdings 2" w:char="F0A3"/>
            </w:r>
            <w:r>
              <w:rPr>
                <w:rFonts w:ascii="Times New Roman" w:hAnsi="Times New Roman" w:cs="Times New Roman"/>
                <w:sz w:val="12"/>
                <w:szCs w:val="12"/>
              </w:rPr>
              <w:t xml:space="preserve">  Difficulty achieving anesthesia</w:t>
            </w:r>
          </w:p>
        </w:tc>
      </w:tr>
      <w:tr w:rsidR="00BB1BF1" w:rsidTr="00893B97">
        <w:tc>
          <w:tcPr>
            <w:tcW w:w="2205" w:type="dxa"/>
            <w:shd w:val="clear" w:color="auto" w:fill="D9D9D9"/>
          </w:tcPr>
          <w:p w:rsidR="00BB1BF1" w:rsidRDefault="00BB1BF1">
            <w:pPr>
              <w:pStyle w:val="PlainText"/>
              <w:rPr>
                <w:rFonts w:ascii="Times New Roman" w:hAnsi="Times New Roman" w:cs="Times New Roman"/>
                <w:b/>
                <w:sz w:val="12"/>
                <w:szCs w:val="12"/>
              </w:rPr>
            </w:pPr>
            <w:r>
              <w:rPr>
                <w:rFonts w:ascii="Times New Roman" w:hAnsi="Times New Roman" w:cs="Times New Roman"/>
                <w:b/>
                <w:sz w:val="12"/>
                <w:szCs w:val="12"/>
              </w:rPr>
              <w:t>PATIENT DISPOSITION</w:t>
            </w:r>
          </w:p>
        </w:tc>
        <w:tc>
          <w:tcPr>
            <w:tcW w:w="2175" w:type="dxa"/>
            <w:shd w:val="clear" w:color="auto" w:fill="D9D9D9"/>
          </w:tcPr>
          <w:p w:rsidR="00BB1BF1" w:rsidRDefault="00BB1BF1">
            <w:pPr>
              <w:pStyle w:val="PlainText"/>
              <w:ind w:left="201" w:hanging="201"/>
              <w:rPr>
                <w:rFonts w:ascii="Times New Roman" w:hAnsi="Times New Roman" w:cs="Times New Roman"/>
                <w:sz w:val="12"/>
                <w:szCs w:val="12"/>
              </w:rPr>
            </w:pPr>
            <w:r>
              <w:rPr>
                <w:rFonts w:ascii="Times New Roman" w:hAnsi="Times New Roman" w:cs="Times New Roman"/>
                <w:sz w:val="12"/>
                <w:szCs w:val="12"/>
              </w:rPr>
              <w:sym w:font="Wingdings 2" w:char="F0A3"/>
            </w:r>
            <w:r>
              <w:rPr>
                <w:rFonts w:ascii="Times New Roman" w:hAnsi="Times New Roman" w:cs="Times New Roman"/>
                <w:sz w:val="12"/>
                <w:szCs w:val="12"/>
              </w:rPr>
              <w:t xml:space="preserve">  Cooperative and compliant</w:t>
            </w:r>
          </w:p>
        </w:tc>
        <w:tc>
          <w:tcPr>
            <w:tcW w:w="2283" w:type="dxa"/>
            <w:shd w:val="clear" w:color="auto" w:fill="D9D9D9"/>
          </w:tcPr>
          <w:p w:rsidR="00BB1BF1" w:rsidRDefault="00BB1BF1">
            <w:pPr>
              <w:pStyle w:val="PlainText"/>
              <w:ind w:left="222" w:hanging="222"/>
              <w:rPr>
                <w:rFonts w:ascii="Times New Roman" w:hAnsi="Times New Roman" w:cs="Times New Roman"/>
                <w:sz w:val="12"/>
                <w:szCs w:val="12"/>
              </w:rPr>
            </w:pPr>
            <w:r>
              <w:rPr>
                <w:rFonts w:ascii="Times New Roman" w:hAnsi="Times New Roman" w:cs="Times New Roman"/>
                <w:sz w:val="12"/>
                <w:szCs w:val="12"/>
              </w:rPr>
              <w:sym w:font="Wingdings 2" w:char="F0A3"/>
            </w:r>
            <w:r>
              <w:rPr>
                <w:rFonts w:ascii="Times New Roman" w:hAnsi="Times New Roman" w:cs="Times New Roman"/>
                <w:sz w:val="12"/>
                <w:szCs w:val="12"/>
              </w:rPr>
              <w:t xml:space="preserve">  Anxious but cooperative</w:t>
            </w:r>
          </w:p>
        </w:tc>
        <w:tc>
          <w:tcPr>
            <w:tcW w:w="2193" w:type="dxa"/>
            <w:shd w:val="clear" w:color="auto" w:fill="D9D9D9"/>
          </w:tcPr>
          <w:p w:rsidR="00BB1BF1" w:rsidRDefault="00BB1BF1">
            <w:pPr>
              <w:pStyle w:val="PlainText"/>
              <w:ind w:left="185" w:hanging="185"/>
              <w:rPr>
                <w:rFonts w:ascii="Times New Roman" w:hAnsi="Times New Roman" w:cs="Times New Roman"/>
                <w:sz w:val="12"/>
                <w:szCs w:val="12"/>
              </w:rPr>
            </w:pPr>
            <w:r>
              <w:rPr>
                <w:rFonts w:ascii="Times New Roman" w:hAnsi="Times New Roman" w:cs="Times New Roman"/>
                <w:sz w:val="12"/>
                <w:szCs w:val="12"/>
              </w:rPr>
              <w:sym w:font="Wingdings 2" w:char="F0A3"/>
            </w:r>
            <w:r>
              <w:rPr>
                <w:rFonts w:ascii="Times New Roman" w:hAnsi="Times New Roman" w:cs="Times New Roman"/>
                <w:sz w:val="12"/>
                <w:szCs w:val="12"/>
              </w:rPr>
              <w:t xml:space="preserve">  Uncooperative </w:t>
            </w:r>
          </w:p>
        </w:tc>
      </w:tr>
      <w:tr w:rsidR="00BB1BF1" w:rsidTr="00893B97">
        <w:tc>
          <w:tcPr>
            <w:tcW w:w="2205" w:type="dxa"/>
            <w:shd w:val="clear" w:color="auto" w:fill="FFFFFF"/>
          </w:tcPr>
          <w:p w:rsidR="00BB1BF1" w:rsidRDefault="00BB1BF1">
            <w:pPr>
              <w:pStyle w:val="PlainText"/>
              <w:rPr>
                <w:rFonts w:ascii="Times New Roman" w:hAnsi="Times New Roman" w:cs="Times New Roman"/>
                <w:b/>
                <w:sz w:val="12"/>
                <w:szCs w:val="12"/>
              </w:rPr>
            </w:pPr>
            <w:r>
              <w:rPr>
                <w:rFonts w:ascii="Times New Roman" w:hAnsi="Times New Roman" w:cs="Times New Roman"/>
                <w:b/>
                <w:sz w:val="12"/>
                <w:szCs w:val="12"/>
              </w:rPr>
              <w:t>ABILITY TO OPEN MOUTH</w:t>
            </w:r>
          </w:p>
        </w:tc>
        <w:tc>
          <w:tcPr>
            <w:tcW w:w="2175" w:type="dxa"/>
            <w:shd w:val="clear" w:color="auto" w:fill="FFFFFF"/>
          </w:tcPr>
          <w:p w:rsidR="00BB1BF1" w:rsidRDefault="00BB1BF1">
            <w:pPr>
              <w:pStyle w:val="PlainText"/>
              <w:ind w:left="201" w:hanging="201"/>
              <w:rPr>
                <w:rFonts w:ascii="Times New Roman" w:hAnsi="Times New Roman" w:cs="Times New Roman"/>
                <w:sz w:val="12"/>
                <w:szCs w:val="12"/>
              </w:rPr>
            </w:pPr>
            <w:r>
              <w:rPr>
                <w:rFonts w:ascii="Times New Roman" w:hAnsi="Times New Roman" w:cs="Times New Roman"/>
                <w:sz w:val="12"/>
                <w:szCs w:val="12"/>
              </w:rPr>
              <w:sym w:font="Wingdings 2" w:char="F0A3"/>
            </w:r>
            <w:r>
              <w:rPr>
                <w:rFonts w:ascii="Times New Roman" w:hAnsi="Times New Roman" w:cs="Times New Roman"/>
                <w:sz w:val="12"/>
                <w:szCs w:val="12"/>
              </w:rPr>
              <w:t xml:space="preserve">  No limitation</w:t>
            </w:r>
          </w:p>
        </w:tc>
        <w:tc>
          <w:tcPr>
            <w:tcW w:w="2283" w:type="dxa"/>
            <w:shd w:val="clear" w:color="auto" w:fill="FFFFFF"/>
          </w:tcPr>
          <w:p w:rsidR="00BB1BF1" w:rsidRDefault="00BB1BF1">
            <w:pPr>
              <w:pStyle w:val="PlainText"/>
              <w:ind w:left="222" w:hanging="222"/>
              <w:rPr>
                <w:rFonts w:ascii="Times New Roman" w:hAnsi="Times New Roman" w:cs="Times New Roman"/>
                <w:sz w:val="12"/>
                <w:szCs w:val="12"/>
              </w:rPr>
            </w:pPr>
            <w:r>
              <w:rPr>
                <w:rFonts w:ascii="Times New Roman" w:hAnsi="Times New Roman" w:cs="Times New Roman"/>
                <w:sz w:val="12"/>
                <w:szCs w:val="12"/>
              </w:rPr>
              <w:sym w:font="Wingdings 2" w:char="F0A3"/>
            </w:r>
            <w:r>
              <w:rPr>
                <w:rFonts w:ascii="Times New Roman" w:hAnsi="Times New Roman" w:cs="Times New Roman"/>
                <w:sz w:val="12"/>
                <w:szCs w:val="12"/>
              </w:rPr>
              <w:t xml:space="preserve">  Slight limitation in opening</w:t>
            </w:r>
          </w:p>
        </w:tc>
        <w:tc>
          <w:tcPr>
            <w:tcW w:w="2193" w:type="dxa"/>
            <w:shd w:val="clear" w:color="auto" w:fill="FFFFFF"/>
          </w:tcPr>
          <w:p w:rsidR="00BB1BF1" w:rsidRDefault="00BB1BF1">
            <w:pPr>
              <w:pStyle w:val="PlainText"/>
              <w:ind w:left="185" w:hanging="185"/>
              <w:rPr>
                <w:rFonts w:ascii="Times New Roman" w:hAnsi="Times New Roman" w:cs="Times New Roman"/>
                <w:sz w:val="12"/>
                <w:szCs w:val="12"/>
              </w:rPr>
            </w:pPr>
            <w:r>
              <w:rPr>
                <w:rFonts w:ascii="Times New Roman" w:hAnsi="Times New Roman" w:cs="Times New Roman"/>
                <w:sz w:val="12"/>
                <w:szCs w:val="12"/>
              </w:rPr>
              <w:sym w:font="Wingdings 2" w:char="F0A3"/>
            </w:r>
            <w:r>
              <w:rPr>
                <w:rFonts w:ascii="Times New Roman" w:hAnsi="Times New Roman" w:cs="Times New Roman"/>
                <w:sz w:val="12"/>
                <w:szCs w:val="12"/>
              </w:rPr>
              <w:t xml:space="preserve">  Significant limitation in opening</w:t>
            </w:r>
          </w:p>
        </w:tc>
      </w:tr>
      <w:tr w:rsidR="00BB1BF1" w:rsidTr="00893B97">
        <w:tc>
          <w:tcPr>
            <w:tcW w:w="2205" w:type="dxa"/>
            <w:shd w:val="clear" w:color="auto" w:fill="D9D9D9"/>
          </w:tcPr>
          <w:p w:rsidR="00BB1BF1" w:rsidRDefault="00BB1BF1">
            <w:pPr>
              <w:pStyle w:val="PlainText"/>
              <w:rPr>
                <w:rFonts w:ascii="Times New Roman" w:hAnsi="Times New Roman" w:cs="Times New Roman"/>
                <w:b/>
                <w:sz w:val="12"/>
                <w:szCs w:val="12"/>
              </w:rPr>
            </w:pPr>
            <w:r>
              <w:rPr>
                <w:rFonts w:ascii="Times New Roman" w:hAnsi="Times New Roman" w:cs="Times New Roman"/>
                <w:b/>
                <w:sz w:val="12"/>
                <w:szCs w:val="12"/>
              </w:rPr>
              <w:t>GAG REFLEX</w:t>
            </w:r>
          </w:p>
        </w:tc>
        <w:tc>
          <w:tcPr>
            <w:tcW w:w="2175" w:type="dxa"/>
            <w:shd w:val="clear" w:color="auto" w:fill="D9D9D9"/>
          </w:tcPr>
          <w:p w:rsidR="00BB1BF1" w:rsidRDefault="00BB1BF1">
            <w:pPr>
              <w:pStyle w:val="PlainText"/>
              <w:ind w:left="201" w:hanging="201"/>
              <w:rPr>
                <w:rFonts w:ascii="Times New Roman" w:hAnsi="Times New Roman" w:cs="Times New Roman"/>
                <w:sz w:val="12"/>
                <w:szCs w:val="12"/>
              </w:rPr>
            </w:pPr>
            <w:r>
              <w:rPr>
                <w:rFonts w:ascii="Times New Roman" w:hAnsi="Times New Roman" w:cs="Times New Roman"/>
                <w:sz w:val="12"/>
                <w:szCs w:val="12"/>
              </w:rPr>
              <w:sym w:font="Wingdings 2" w:char="F0A3"/>
            </w:r>
            <w:r>
              <w:rPr>
                <w:rFonts w:ascii="Times New Roman" w:hAnsi="Times New Roman" w:cs="Times New Roman"/>
                <w:sz w:val="12"/>
                <w:szCs w:val="12"/>
              </w:rPr>
              <w:t xml:space="preserve">  None</w:t>
            </w:r>
          </w:p>
        </w:tc>
        <w:tc>
          <w:tcPr>
            <w:tcW w:w="2283" w:type="dxa"/>
            <w:shd w:val="clear" w:color="auto" w:fill="D9D9D9"/>
          </w:tcPr>
          <w:p w:rsidR="00BB1BF1" w:rsidRDefault="00BB1BF1">
            <w:pPr>
              <w:pStyle w:val="PlainText"/>
              <w:ind w:left="222" w:hanging="222"/>
              <w:rPr>
                <w:rFonts w:ascii="Times New Roman" w:hAnsi="Times New Roman" w:cs="Times New Roman"/>
                <w:sz w:val="12"/>
                <w:szCs w:val="12"/>
              </w:rPr>
            </w:pPr>
            <w:r>
              <w:rPr>
                <w:rFonts w:ascii="Times New Roman" w:hAnsi="Times New Roman" w:cs="Times New Roman"/>
                <w:sz w:val="12"/>
                <w:szCs w:val="12"/>
              </w:rPr>
              <w:sym w:font="Wingdings 2" w:char="F0A3"/>
            </w:r>
            <w:r>
              <w:rPr>
                <w:rFonts w:ascii="Times New Roman" w:hAnsi="Times New Roman" w:cs="Times New Roman"/>
                <w:sz w:val="12"/>
                <w:szCs w:val="12"/>
              </w:rPr>
              <w:t xml:space="preserve">  Gags occasionally with radiographs/treatment</w:t>
            </w:r>
          </w:p>
        </w:tc>
        <w:tc>
          <w:tcPr>
            <w:tcW w:w="2193" w:type="dxa"/>
            <w:shd w:val="clear" w:color="auto" w:fill="D9D9D9"/>
          </w:tcPr>
          <w:p w:rsidR="00BB1BF1" w:rsidRDefault="00BB1BF1">
            <w:pPr>
              <w:pStyle w:val="PlainText"/>
              <w:ind w:left="185" w:hanging="185"/>
              <w:rPr>
                <w:rFonts w:ascii="Times New Roman" w:hAnsi="Times New Roman" w:cs="Times New Roman"/>
                <w:sz w:val="12"/>
                <w:szCs w:val="12"/>
              </w:rPr>
            </w:pPr>
            <w:r>
              <w:rPr>
                <w:rFonts w:ascii="Times New Roman" w:hAnsi="Times New Roman" w:cs="Times New Roman"/>
                <w:sz w:val="12"/>
                <w:szCs w:val="12"/>
              </w:rPr>
              <w:sym w:font="Wingdings 2" w:char="F0A3"/>
            </w:r>
            <w:r>
              <w:rPr>
                <w:rFonts w:ascii="Times New Roman" w:hAnsi="Times New Roman" w:cs="Times New Roman"/>
                <w:sz w:val="12"/>
                <w:szCs w:val="12"/>
              </w:rPr>
              <w:t xml:space="preserve">  Extreme gag reflex which has </w:t>
            </w:r>
          </w:p>
          <w:p w:rsidR="00BB1BF1" w:rsidRDefault="00BB1BF1">
            <w:pPr>
              <w:pStyle w:val="PlainText"/>
              <w:ind w:left="185" w:hanging="185"/>
              <w:rPr>
                <w:rFonts w:ascii="Times New Roman" w:hAnsi="Times New Roman" w:cs="Times New Roman"/>
                <w:sz w:val="12"/>
                <w:szCs w:val="12"/>
              </w:rPr>
            </w:pPr>
            <w:r>
              <w:rPr>
                <w:rFonts w:ascii="Times New Roman" w:hAnsi="Times New Roman" w:cs="Times New Roman"/>
                <w:sz w:val="12"/>
                <w:szCs w:val="12"/>
              </w:rPr>
              <w:t xml:space="preserve">      compromised past dental care</w:t>
            </w:r>
          </w:p>
        </w:tc>
      </w:tr>
      <w:tr w:rsidR="00BB1BF1" w:rsidTr="00893B97">
        <w:tc>
          <w:tcPr>
            <w:tcW w:w="2205" w:type="dxa"/>
            <w:shd w:val="clear" w:color="auto" w:fill="FFFFFF"/>
          </w:tcPr>
          <w:p w:rsidR="00BB1BF1" w:rsidRDefault="00BB1BF1">
            <w:pPr>
              <w:pStyle w:val="PlainText"/>
              <w:rPr>
                <w:rFonts w:ascii="Times New Roman" w:hAnsi="Times New Roman" w:cs="Times New Roman"/>
                <w:b/>
                <w:sz w:val="12"/>
                <w:szCs w:val="12"/>
              </w:rPr>
            </w:pPr>
            <w:r>
              <w:rPr>
                <w:rFonts w:ascii="Times New Roman" w:hAnsi="Times New Roman" w:cs="Times New Roman"/>
                <w:b/>
                <w:sz w:val="12"/>
                <w:szCs w:val="12"/>
              </w:rPr>
              <w:t>EMERGENCY CONDITION</w:t>
            </w:r>
          </w:p>
        </w:tc>
        <w:tc>
          <w:tcPr>
            <w:tcW w:w="2175" w:type="dxa"/>
            <w:shd w:val="clear" w:color="auto" w:fill="FFFFFF"/>
          </w:tcPr>
          <w:p w:rsidR="00BB1BF1" w:rsidRDefault="00BB1BF1">
            <w:pPr>
              <w:pStyle w:val="PlainText"/>
              <w:ind w:left="201" w:hanging="201"/>
              <w:rPr>
                <w:rFonts w:ascii="Times New Roman" w:hAnsi="Times New Roman" w:cs="Times New Roman"/>
                <w:sz w:val="12"/>
                <w:szCs w:val="12"/>
              </w:rPr>
            </w:pPr>
            <w:r>
              <w:rPr>
                <w:rFonts w:ascii="Times New Roman" w:hAnsi="Times New Roman" w:cs="Times New Roman"/>
                <w:sz w:val="12"/>
                <w:szCs w:val="12"/>
              </w:rPr>
              <w:sym w:font="Wingdings 2" w:char="F0A3"/>
            </w:r>
            <w:r>
              <w:rPr>
                <w:rFonts w:ascii="Times New Roman" w:hAnsi="Times New Roman" w:cs="Times New Roman"/>
                <w:sz w:val="12"/>
                <w:szCs w:val="12"/>
              </w:rPr>
              <w:t xml:space="preserve">  Minimum pain or swelling</w:t>
            </w:r>
          </w:p>
        </w:tc>
        <w:tc>
          <w:tcPr>
            <w:tcW w:w="2283" w:type="dxa"/>
            <w:shd w:val="clear" w:color="auto" w:fill="FFFFFF"/>
          </w:tcPr>
          <w:p w:rsidR="00BB1BF1" w:rsidRDefault="00BB1BF1">
            <w:pPr>
              <w:pStyle w:val="PlainText"/>
              <w:rPr>
                <w:rFonts w:ascii="Times New Roman" w:hAnsi="Times New Roman" w:cs="Times New Roman"/>
                <w:sz w:val="12"/>
                <w:szCs w:val="12"/>
              </w:rPr>
            </w:pPr>
            <w:r>
              <w:rPr>
                <w:rFonts w:ascii="Times New Roman" w:hAnsi="Times New Roman" w:cs="Times New Roman"/>
                <w:sz w:val="12"/>
                <w:szCs w:val="12"/>
              </w:rPr>
              <w:sym w:font="Wingdings 2" w:char="F0A3"/>
            </w:r>
            <w:r>
              <w:rPr>
                <w:rFonts w:ascii="Times New Roman" w:hAnsi="Times New Roman" w:cs="Times New Roman"/>
                <w:sz w:val="12"/>
                <w:szCs w:val="12"/>
              </w:rPr>
              <w:t xml:space="preserve">  Moderate pain or swelling</w:t>
            </w:r>
          </w:p>
        </w:tc>
        <w:tc>
          <w:tcPr>
            <w:tcW w:w="2193" w:type="dxa"/>
            <w:shd w:val="clear" w:color="auto" w:fill="FFFFFF"/>
          </w:tcPr>
          <w:p w:rsidR="00BB1BF1" w:rsidRDefault="00BB1BF1">
            <w:pPr>
              <w:pStyle w:val="PlainText"/>
              <w:ind w:left="185" w:hanging="185"/>
              <w:rPr>
                <w:rFonts w:ascii="Times New Roman" w:hAnsi="Times New Roman" w:cs="Times New Roman"/>
                <w:sz w:val="12"/>
                <w:szCs w:val="12"/>
              </w:rPr>
            </w:pPr>
            <w:r>
              <w:rPr>
                <w:rFonts w:ascii="Times New Roman" w:hAnsi="Times New Roman" w:cs="Times New Roman"/>
                <w:sz w:val="12"/>
                <w:szCs w:val="12"/>
              </w:rPr>
              <w:sym w:font="Wingdings 2" w:char="F0A3"/>
            </w:r>
            <w:r>
              <w:rPr>
                <w:rFonts w:ascii="Times New Roman" w:hAnsi="Times New Roman" w:cs="Times New Roman"/>
                <w:sz w:val="12"/>
                <w:szCs w:val="12"/>
              </w:rPr>
              <w:t xml:space="preserve">  Severe pain or swelling</w:t>
            </w:r>
          </w:p>
        </w:tc>
      </w:tr>
    </w:tbl>
    <w:p w:rsidR="00BB1BF1" w:rsidRDefault="00BB1BF1" w:rsidP="00893B97">
      <w:pPr>
        <w:pStyle w:val="PlainText"/>
        <w:jc w:val="center"/>
        <w:rPr>
          <w:rFonts w:ascii="Times New Roman" w:hAnsi="Times New Roman" w:cs="Times New Roman"/>
          <w:sz w:val="12"/>
          <w:szCs w:val="12"/>
        </w:rPr>
      </w:pPr>
      <w:r>
        <w:rPr>
          <w:rFonts w:ascii="Times New Roman" w:hAnsi="Times New Roman" w:cs="Times New Roman"/>
          <w:b/>
        </w:rPr>
        <w:t>DIAGNOSTIC AND TREATMENT CONSIDERATIONS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98"/>
        <w:gridCol w:w="2222"/>
        <w:gridCol w:w="2218"/>
        <w:gridCol w:w="2218"/>
      </w:tblGrid>
      <w:tr w:rsidR="00BB1BF1" w:rsidTr="00893B97">
        <w:tc>
          <w:tcPr>
            <w:tcW w:w="2198" w:type="dxa"/>
            <w:shd w:val="clear" w:color="auto" w:fill="D9D9D9"/>
          </w:tcPr>
          <w:p w:rsidR="00BB1BF1" w:rsidRDefault="00BB1BF1">
            <w:pPr>
              <w:pStyle w:val="PlainText"/>
              <w:rPr>
                <w:rFonts w:ascii="Times New Roman" w:hAnsi="Times New Roman" w:cs="Times New Roman"/>
                <w:b/>
                <w:sz w:val="12"/>
                <w:szCs w:val="12"/>
              </w:rPr>
            </w:pPr>
            <w:r>
              <w:rPr>
                <w:rFonts w:ascii="Times New Roman" w:hAnsi="Times New Roman" w:cs="Times New Roman"/>
                <w:b/>
                <w:sz w:val="12"/>
                <w:szCs w:val="12"/>
              </w:rPr>
              <w:t>DIAGNOSIS</w:t>
            </w:r>
          </w:p>
        </w:tc>
        <w:tc>
          <w:tcPr>
            <w:tcW w:w="2222" w:type="dxa"/>
            <w:shd w:val="clear" w:color="auto" w:fill="D9D9D9"/>
          </w:tcPr>
          <w:p w:rsidR="00BB1BF1" w:rsidRDefault="00BB1BF1">
            <w:pPr>
              <w:pStyle w:val="PlainText"/>
              <w:ind w:left="252" w:hanging="246"/>
              <w:rPr>
                <w:rFonts w:ascii="Times New Roman" w:hAnsi="Times New Roman" w:cs="Times New Roman"/>
                <w:sz w:val="12"/>
                <w:szCs w:val="12"/>
              </w:rPr>
            </w:pPr>
            <w:r>
              <w:rPr>
                <w:rFonts w:ascii="Times New Roman" w:hAnsi="Times New Roman" w:cs="Times New Roman"/>
                <w:sz w:val="12"/>
                <w:szCs w:val="12"/>
              </w:rPr>
              <w:sym w:font="Wingdings 2" w:char="F0A3"/>
            </w:r>
            <w:r>
              <w:rPr>
                <w:rFonts w:ascii="Times New Roman" w:hAnsi="Times New Roman" w:cs="Times New Roman"/>
                <w:sz w:val="12"/>
                <w:szCs w:val="12"/>
              </w:rPr>
              <w:t xml:space="preserve">  Signs and symptoms consistent with recognized pulpal and periapical        conditions</w:t>
            </w:r>
          </w:p>
        </w:tc>
        <w:tc>
          <w:tcPr>
            <w:tcW w:w="2218" w:type="dxa"/>
            <w:shd w:val="clear" w:color="auto" w:fill="D9D9D9"/>
          </w:tcPr>
          <w:p w:rsidR="00BB1BF1" w:rsidRDefault="00BB1BF1">
            <w:pPr>
              <w:pStyle w:val="PlainText"/>
              <w:ind w:left="222" w:hanging="222"/>
              <w:rPr>
                <w:rFonts w:ascii="Times New Roman" w:hAnsi="Times New Roman" w:cs="Times New Roman"/>
                <w:sz w:val="12"/>
                <w:szCs w:val="12"/>
              </w:rPr>
            </w:pPr>
            <w:r>
              <w:rPr>
                <w:rFonts w:ascii="Times New Roman" w:hAnsi="Times New Roman" w:cs="Times New Roman"/>
                <w:sz w:val="12"/>
                <w:szCs w:val="12"/>
              </w:rPr>
              <w:sym w:font="Wingdings 2" w:char="F0A3"/>
            </w:r>
            <w:r>
              <w:rPr>
                <w:rFonts w:ascii="Times New Roman" w:hAnsi="Times New Roman" w:cs="Times New Roman"/>
                <w:sz w:val="12"/>
                <w:szCs w:val="12"/>
              </w:rPr>
              <w:t xml:space="preserve">  Extensive differential diagnosis of usual signs and symptoms required</w:t>
            </w:r>
          </w:p>
        </w:tc>
        <w:tc>
          <w:tcPr>
            <w:tcW w:w="2218" w:type="dxa"/>
            <w:shd w:val="clear" w:color="auto" w:fill="D9D9D9"/>
          </w:tcPr>
          <w:p w:rsidR="00BB1BF1" w:rsidRDefault="00BB1BF1">
            <w:pPr>
              <w:pStyle w:val="PlainText"/>
              <w:ind w:left="197" w:hanging="197"/>
              <w:rPr>
                <w:rFonts w:ascii="Times New Roman" w:hAnsi="Times New Roman" w:cs="Times New Roman"/>
                <w:sz w:val="12"/>
                <w:szCs w:val="12"/>
              </w:rPr>
            </w:pPr>
            <w:r>
              <w:rPr>
                <w:rFonts w:ascii="Times New Roman" w:hAnsi="Times New Roman" w:cs="Times New Roman"/>
                <w:sz w:val="12"/>
                <w:szCs w:val="12"/>
              </w:rPr>
              <w:sym w:font="Wingdings 2" w:char="F0A3"/>
            </w:r>
            <w:r>
              <w:rPr>
                <w:rFonts w:ascii="Times New Roman" w:hAnsi="Times New Roman" w:cs="Times New Roman"/>
                <w:sz w:val="12"/>
                <w:szCs w:val="12"/>
              </w:rPr>
              <w:t xml:space="preserve">  Confusing and complex signs and symptoms: difficult diagnosis</w:t>
            </w:r>
          </w:p>
          <w:p w:rsidR="00BB1BF1" w:rsidRDefault="00BB1BF1">
            <w:pPr>
              <w:pStyle w:val="PlainText"/>
              <w:ind w:left="197" w:hanging="197"/>
              <w:rPr>
                <w:rFonts w:ascii="Times New Roman" w:hAnsi="Times New Roman" w:cs="Times New Roman"/>
                <w:sz w:val="12"/>
                <w:szCs w:val="12"/>
              </w:rPr>
            </w:pPr>
            <w:r>
              <w:rPr>
                <w:rFonts w:ascii="Times New Roman" w:hAnsi="Times New Roman" w:cs="Times New Roman"/>
                <w:sz w:val="12"/>
                <w:szCs w:val="12"/>
              </w:rPr>
              <w:sym w:font="Wingdings 2" w:char="F0A3"/>
            </w:r>
            <w:r>
              <w:rPr>
                <w:rFonts w:ascii="Times New Roman" w:hAnsi="Times New Roman" w:cs="Times New Roman"/>
                <w:sz w:val="12"/>
                <w:szCs w:val="12"/>
              </w:rPr>
              <w:t xml:space="preserve"> History of chronic oral/facial pain</w:t>
            </w:r>
          </w:p>
        </w:tc>
      </w:tr>
      <w:tr w:rsidR="00BB1BF1" w:rsidTr="00893B97">
        <w:tc>
          <w:tcPr>
            <w:tcW w:w="2198" w:type="dxa"/>
            <w:shd w:val="clear" w:color="auto" w:fill="FFFFFF"/>
          </w:tcPr>
          <w:p w:rsidR="00BB1BF1" w:rsidRDefault="00BB1BF1">
            <w:pPr>
              <w:pStyle w:val="PlainText"/>
              <w:rPr>
                <w:rFonts w:ascii="Times New Roman" w:hAnsi="Times New Roman" w:cs="Times New Roman"/>
                <w:b/>
                <w:sz w:val="12"/>
                <w:szCs w:val="12"/>
              </w:rPr>
            </w:pPr>
            <w:r>
              <w:rPr>
                <w:rFonts w:ascii="Times New Roman" w:hAnsi="Times New Roman" w:cs="Times New Roman"/>
                <w:b/>
                <w:sz w:val="12"/>
                <w:szCs w:val="12"/>
              </w:rPr>
              <w:t>RADIOGRAPHIC DIFFICULTIES</w:t>
            </w:r>
          </w:p>
        </w:tc>
        <w:tc>
          <w:tcPr>
            <w:tcW w:w="2222" w:type="dxa"/>
            <w:shd w:val="clear" w:color="auto" w:fill="FFFFFF"/>
          </w:tcPr>
          <w:p w:rsidR="00BB1BF1" w:rsidRDefault="00BB1BF1">
            <w:pPr>
              <w:pStyle w:val="PlainText"/>
              <w:ind w:left="252" w:hanging="246"/>
              <w:rPr>
                <w:rFonts w:ascii="Times New Roman" w:hAnsi="Times New Roman" w:cs="Times New Roman"/>
                <w:sz w:val="12"/>
                <w:szCs w:val="12"/>
              </w:rPr>
            </w:pPr>
            <w:r>
              <w:rPr>
                <w:rFonts w:ascii="Times New Roman" w:hAnsi="Times New Roman" w:cs="Times New Roman"/>
                <w:sz w:val="12"/>
                <w:szCs w:val="12"/>
              </w:rPr>
              <w:sym w:font="Wingdings 2" w:char="F0A3"/>
            </w:r>
            <w:r>
              <w:rPr>
                <w:rFonts w:ascii="Times New Roman" w:hAnsi="Times New Roman" w:cs="Times New Roman"/>
                <w:sz w:val="12"/>
                <w:szCs w:val="12"/>
              </w:rPr>
              <w:t xml:space="preserve">  Minimal difficulty obtaining/interpreting radiographs</w:t>
            </w:r>
          </w:p>
        </w:tc>
        <w:tc>
          <w:tcPr>
            <w:tcW w:w="2218" w:type="dxa"/>
            <w:shd w:val="clear" w:color="auto" w:fill="FFFFFF"/>
          </w:tcPr>
          <w:p w:rsidR="00BB1BF1" w:rsidRDefault="00BB1BF1">
            <w:pPr>
              <w:pStyle w:val="PlainText"/>
              <w:ind w:left="222" w:hanging="222"/>
              <w:rPr>
                <w:rFonts w:ascii="Times New Roman" w:hAnsi="Times New Roman" w:cs="Times New Roman"/>
                <w:sz w:val="12"/>
                <w:szCs w:val="12"/>
              </w:rPr>
            </w:pPr>
            <w:r>
              <w:rPr>
                <w:rFonts w:ascii="Times New Roman" w:hAnsi="Times New Roman" w:cs="Times New Roman"/>
                <w:sz w:val="12"/>
                <w:szCs w:val="12"/>
              </w:rPr>
              <w:sym w:font="Wingdings 2" w:char="F0A3"/>
            </w:r>
            <w:r>
              <w:rPr>
                <w:rFonts w:ascii="Times New Roman" w:hAnsi="Times New Roman" w:cs="Times New Roman"/>
                <w:sz w:val="12"/>
                <w:szCs w:val="12"/>
              </w:rPr>
              <w:t xml:space="preserve">  Moderate difficulty obtaining/interpreting radiographs (e.g., high floor of mouth, narrow, low palatal vault, presence of tori)</w:t>
            </w:r>
          </w:p>
        </w:tc>
        <w:tc>
          <w:tcPr>
            <w:tcW w:w="2218" w:type="dxa"/>
            <w:shd w:val="clear" w:color="auto" w:fill="FFFFFF"/>
          </w:tcPr>
          <w:p w:rsidR="00BB1BF1" w:rsidRDefault="00BB1BF1">
            <w:pPr>
              <w:pStyle w:val="PlainText"/>
              <w:ind w:left="197" w:hanging="197"/>
              <w:rPr>
                <w:rFonts w:ascii="Times New Roman" w:hAnsi="Times New Roman" w:cs="Times New Roman"/>
                <w:sz w:val="12"/>
                <w:szCs w:val="12"/>
              </w:rPr>
            </w:pPr>
            <w:r>
              <w:rPr>
                <w:rFonts w:ascii="Times New Roman" w:hAnsi="Times New Roman" w:cs="Times New Roman"/>
                <w:sz w:val="12"/>
                <w:szCs w:val="12"/>
              </w:rPr>
              <w:sym w:font="Wingdings 2" w:char="F0A3"/>
            </w:r>
            <w:r>
              <w:rPr>
                <w:rFonts w:ascii="Times New Roman" w:hAnsi="Times New Roman" w:cs="Times New Roman"/>
                <w:sz w:val="12"/>
                <w:szCs w:val="12"/>
              </w:rPr>
              <w:t xml:space="preserve">  Extreme difficulty obtaining/interpreting radiographs (e.g., superimposed anatomic structures)</w:t>
            </w:r>
          </w:p>
        </w:tc>
      </w:tr>
      <w:tr w:rsidR="00BB1BF1" w:rsidTr="00893B97">
        <w:tc>
          <w:tcPr>
            <w:tcW w:w="2198" w:type="dxa"/>
            <w:shd w:val="clear" w:color="auto" w:fill="D9D9D9"/>
          </w:tcPr>
          <w:p w:rsidR="00BB1BF1" w:rsidRDefault="00BB1BF1">
            <w:pPr>
              <w:pStyle w:val="PlainText"/>
              <w:rPr>
                <w:rFonts w:ascii="Times New Roman" w:hAnsi="Times New Roman" w:cs="Times New Roman"/>
                <w:b/>
                <w:sz w:val="12"/>
                <w:szCs w:val="12"/>
              </w:rPr>
            </w:pPr>
            <w:r>
              <w:rPr>
                <w:rFonts w:ascii="Times New Roman" w:hAnsi="Times New Roman" w:cs="Times New Roman"/>
                <w:b/>
                <w:sz w:val="12"/>
                <w:szCs w:val="12"/>
              </w:rPr>
              <w:t>POSITION IN THE ARCH</w:t>
            </w:r>
          </w:p>
        </w:tc>
        <w:tc>
          <w:tcPr>
            <w:tcW w:w="2222" w:type="dxa"/>
            <w:shd w:val="clear" w:color="auto" w:fill="D9D9D9"/>
          </w:tcPr>
          <w:p w:rsidR="00BB1BF1" w:rsidRDefault="00BB1BF1">
            <w:pPr>
              <w:pStyle w:val="PlainText"/>
              <w:ind w:left="252" w:hanging="246"/>
              <w:rPr>
                <w:rFonts w:ascii="Times New Roman" w:hAnsi="Times New Roman" w:cs="Times New Roman"/>
                <w:sz w:val="12"/>
                <w:szCs w:val="12"/>
              </w:rPr>
            </w:pPr>
            <w:r>
              <w:rPr>
                <w:rFonts w:ascii="Times New Roman" w:hAnsi="Times New Roman" w:cs="Times New Roman"/>
                <w:sz w:val="12"/>
                <w:szCs w:val="12"/>
              </w:rPr>
              <w:sym w:font="Wingdings 2" w:char="F0A3"/>
            </w:r>
            <w:r>
              <w:rPr>
                <w:rFonts w:ascii="Times New Roman" w:hAnsi="Times New Roman" w:cs="Times New Roman"/>
                <w:sz w:val="12"/>
                <w:szCs w:val="12"/>
              </w:rPr>
              <w:t xml:space="preserve">  Anterior/premolar</w:t>
            </w:r>
          </w:p>
          <w:p w:rsidR="00BB1BF1" w:rsidRDefault="00BB1BF1">
            <w:pPr>
              <w:pStyle w:val="PlainText"/>
              <w:ind w:left="252" w:hanging="246"/>
              <w:rPr>
                <w:rFonts w:ascii="Times New Roman" w:hAnsi="Times New Roman" w:cs="Times New Roman"/>
                <w:sz w:val="12"/>
                <w:szCs w:val="12"/>
              </w:rPr>
            </w:pPr>
            <w:r>
              <w:rPr>
                <w:rFonts w:ascii="Times New Roman" w:hAnsi="Times New Roman" w:cs="Times New Roman"/>
                <w:sz w:val="12"/>
                <w:szCs w:val="12"/>
              </w:rPr>
              <w:sym w:font="Wingdings 2" w:char="F0A3"/>
            </w:r>
            <w:r>
              <w:rPr>
                <w:rFonts w:ascii="Times New Roman" w:hAnsi="Times New Roman" w:cs="Times New Roman"/>
                <w:sz w:val="12"/>
                <w:szCs w:val="12"/>
              </w:rPr>
              <w:t xml:space="preserve">  Slight inclination (&lt;10°)</w:t>
            </w:r>
          </w:p>
          <w:p w:rsidR="00BB1BF1" w:rsidRDefault="00BB1BF1">
            <w:pPr>
              <w:pStyle w:val="PlainText"/>
              <w:ind w:left="252" w:hanging="246"/>
              <w:rPr>
                <w:rFonts w:ascii="Times New Roman" w:hAnsi="Times New Roman" w:cs="Times New Roman"/>
                <w:sz w:val="12"/>
                <w:szCs w:val="12"/>
              </w:rPr>
            </w:pPr>
            <w:r>
              <w:rPr>
                <w:rFonts w:ascii="Times New Roman" w:hAnsi="Times New Roman" w:cs="Times New Roman"/>
                <w:sz w:val="12"/>
                <w:szCs w:val="12"/>
              </w:rPr>
              <w:sym w:font="Wingdings 2" w:char="F0A3"/>
            </w:r>
            <w:r>
              <w:rPr>
                <w:rFonts w:ascii="Times New Roman" w:hAnsi="Times New Roman" w:cs="Times New Roman"/>
                <w:sz w:val="12"/>
                <w:szCs w:val="12"/>
              </w:rPr>
              <w:t xml:space="preserve">  Slight rotation (&lt;10°)</w:t>
            </w:r>
          </w:p>
        </w:tc>
        <w:tc>
          <w:tcPr>
            <w:tcW w:w="2218" w:type="dxa"/>
            <w:shd w:val="clear" w:color="auto" w:fill="D9D9D9"/>
          </w:tcPr>
          <w:p w:rsidR="00BB1BF1" w:rsidRDefault="00BB1BF1">
            <w:pPr>
              <w:pStyle w:val="PlainText"/>
              <w:ind w:left="222" w:hanging="222"/>
              <w:rPr>
                <w:rFonts w:ascii="Times New Roman" w:hAnsi="Times New Roman" w:cs="Times New Roman"/>
                <w:sz w:val="12"/>
                <w:szCs w:val="12"/>
              </w:rPr>
            </w:pPr>
            <w:r>
              <w:rPr>
                <w:rFonts w:ascii="Times New Roman" w:hAnsi="Times New Roman" w:cs="Times New Roman"/>
                <w:sz w:val="12"/>
                <w:szCs w:val="12"/>
              </w:rPr>
              <w:sym w:font="Wingdings 2" w:char="F0A3"/>
            </w:r>
            <w:r>
              <w:rPr>
                <w:rFonts w:ascii="Times New Roman" w:hAnsi="Times New Roman" w:cs="Times New Roman"/>
                <w:sz w:val="12"/>
                <w:szCs w:val="12"/>
              </w:rPr>
              <w:t xml:space="preserve">  1st molar</w:t>
            </w:r>
          </w:p>
          <w:p w:rsidR="00BB1BF1" w:rsidRDefault="00BB1BF1">
            <w:pPr>
              <w:pStyle w:val="PlainText"/>
              <w:ind w:left="222" w:hanging="222"/>
              <w:rPr>
                <w:rFonts w:ascii="Times New Roman" w:hAnsi="Times New Roman" w:cs="Times New Roman"/>
                <w:sz w:val="12"/>
                <w:szCs w:val="12"/>
              </w:rPr>
            </w:pPr>
            <w:r>
              <w:rPr>
                <w:rFonts w:ascii="Times New Roman" w:hAnsi="Times New Roman" w:cs="Times New Roman"/>
                <w:sz w:val="12"/>
                <w:szCs w:val="12"/>
              </w:rPr>
              <w:sym w:font="Wingdings 2" w:char="F0A3"/>
            </w:r>
            <w:r>
              <w:rPr>
                <w:rFonts w:ascii="Times New Roman" w:hAnsi="Times New Roman" w:cs="Times New Roman"/>
                <w:sz w:val="12"/>
                <w:szCs w:val="12"/>
              </w:rPr>
              <w:t xml:space="preserve">  Moderate inclination (10-30°)</w:t>
            </w:r>
          </w:p>
          <w:p w:rsidR="00BB1BF1" w:rsidRDefault="00BB1BF1">
            <w:pPr>
              <w:pStyle w:val="PlainText"/>
              <w:ind w:left="222" w:hanging="222"/>
              <w:rPr>
                <w:rFonts w:ascii="Times New Roman" w:hAnsi="Times New Roman" w:cs="Times New Roman"/>
                <w:sz w:val="12"/>
                <w:szCs w:val="12"/>
              </w:rPr>
            </w:pPr>
            <w:r>
              <w:rPr>
                <w:rFonts w:ascii="Times New Roman" w:hAnsi="Times New Roman" w:cs="Times New Roman"/>
                <w:sz w:val="12"/>
                <w:szCs w:val="12"/>
              </w:rPr>
              <w:sym w:font="Wingdings 2" w:char="F0A3"/>
            </w:r>
            <w:r>
              <w:rPr>
                <w:rFonts w:ascii="Times New Roman" w:hAnsi="Times New Roman" w:cs="Times New Roman"/>
                <w:sz w:val="12"/>
                <w:szCs w:val="12"/>
              </w:rPr>
              <w:t xml:space="preserve">  Moderate rotation (10-30°)</w:t>
            </w:r>
          </w:p>
          <w:p w:rsidR="00BB1BF1" w:rsidRDefault="00BB1BF1">
            <w:pPr>
              <w:pStyle w:val="PlainText"/>
              <w:ind w:left="222" w:hanging="222"/>
              <w:rPr>
                <w:rFonts w:ascii="Times New Roman" w:hAnsi="Times New Roman" w:cs="Times New Roman"/>
                <w:sz w:val="12"/>
                <w:szCs w:val="12"/>
              </w:rPr>
            </w:pPr>
          </w:p>
        </w:tc>
        <w:tc>
          <w:tcPr>
            <w:tcW w:w="2218" w:type="dxa"/>
            <w:shd w:val="clear" w:color="auto" w:fill="D9D9D9"/>
          </w:tcPr>
          <w:p w:rsidR="00BB1BF1" w:rsidRDefault="00BB1BF1">
            <w:pPr>
              <w:pStyle w:val="PlainText"/>
              <w:ind w:left="197" w:hanging="197"/>
              <w:rPr>
                <w:rFonts w:ascii="Times New Roman" w:hAnsi="Times New Roman" w:cs="Times New Roman"/>
                <w:sz w:val="12"/>
                <w:szCs w:val="12"/>
              </w:rPr>
            </w:pPr>
            <w:r>
              <w:rPr>
                <w:rFonts w:ascii="Times New Roman" w:hAnsi="Times New Roman" w:cs="Times New Roman"/>
                <w:sz w:val="12"/>
                <w:szCs w:val="12"/>
              </w:rPr>
              <w:sym w:font="Wingdings 2" w:char="F0A3"/>
            </w:r>
            <w:r>
              <w:rPr>
                <w:rFonts w:ascii="Times New Roman" w:hAnsi="Times New Roman" w:cs="Times New Roman"/>
                <w:sz w:val="12"/>
                <w:szCs w:val="12"/>
              </w:rPr>
              <w:t xml:space="preserve">  2nd or 3rd molar</w:t>
            </w:r>
          </w:p>
          <w:p w:rsidR="00BB1BF1" w:rsidRDefault="00BB1BF1">
            <w:pPr>
              <w:pStyle w:val="PlainText"/>
              <w:ind w:left="197" w:hanging="197"/>
              <w:rPr>
                <w:rFonts w:ascii="Times New Roman" w:hAnsi="Times New Roman" w:cs="Times New Roman"/>
                <w:sz w:val="12"/>
                <w:szCs w:val="12"/>
              </w:rPr>
            </w:pPr>
            <w:r>
              <w:rPr>
                <w:rFonts w:ascii="Times New Roman" w:hAnsi="Times New Roman" w:cs="Times New Roman"/>
                <w:sz w:val="12"/>
                <w:szCs w:val="12"/>
              </w:rPr>
              <w:sym w:font="Wingdings 2" w:char="F0A3"/>
            </w:r>
            <w:r>
              <w:rPr>
                <w:rFonts w:ascii="Times New Roman" w:hAnsi="Times New Roman" w:cs="Times New Roman"/>
                <w:sz w:val="12"/>
                <w:szCs w:val="12"/>
              </w:rPr>
              <w:t xml:space="preserve">  Extreme inclination (&gt;30°)</w:t>
            </w:r>
          </w:p>
          <w:p w:rsidR="00BB1BF1" w:rsidRDefault="00BB1BF1">
            <w:pPr>
              <w:pStyle w:val="PlainText"/>
              <w:ind w:left="197" w:hanging="197"/>
              <w:rPr>
                <w:rFonts w:ascii="Times New Roman" w:hAnsi="Times New Roman" w:cs="Times New Roman"/>
                <w:sz w:val="12"/>
                <w:szCs w:val="12"/>
              </w:rPr>
            </w:pPr>
            <w:r>
              <w:rPr>
                <w:rFonts w:ascii="Times New Roman" w:hAnsi="Times New Roman" w:cs="Times New Roman"/>
                <w:sz w:val="12"/>
                <w:szCs w:val="12"/>
              </w:rPr>
              <w:sym w:font="Wingdings 2" w:char="F0A3"/>
            </w:r>
            <w:r>
              <w:rPr>
                <w:rFonts w:ascii="Times New Roman" w:hAnsi="Times New Roman" w:cs="Times New Roman"/>
                <w:sz w:val="12"/>
                <w:szCs w:val="12"/>
              </w:rPr>
              <w:t xml:space="preserve">  Extreme rotation (&gt;30°)</w:t>
            </w:r>
          </w:p>
        </w:tc>
      </w:tr>
      <w:tr w:rsidR="00BB1BF1" w:rsidTr="00893B97">
        <w:tc>
          <w:tcPr>
            <w:tcW w:w="2198" w:type="dxa"/>
            <w:shd w:val="clear" w:color="auto" w:fill="FFFFFF"/>
          </w:tcPr>
          <w:p w:rsidR="00BB1BF1" w:rsidRDefault="00BB1BF1">
            <w:pPr>
              <w:pStyle w:val="PlainText"/>
              <w:rPr>
                <w:rFonts w:ascii="Times New Roman" w:hAnsi="Times New Roman" w:cs="Times New Roman"/>
                <w:b/>
                <w:sz w:val="12"/>
                <w:szCs w:val="12"/>
              </w:rPr>
            </w:pPr>
            <w:r>
              <w:rPr>
                <w:rFonts w:ascii="Times New Roman" w:hAnsi="Times New Roman" w:cs="Times New Roman"/>
                <w:b/>
                <w:sz w:val="12"/>
                <w:szCs w:val="12"/>
              </w:rPr>
              <w:t>TOOTH  ISOLATION</w:t>
            </w:r>
          </w:p>
        </w:tc>
        <w:tc>
          <w:tcPr>
            <w:tcW w:w="2222" w:type="dxa"/>
            <w:shd w:val="clear" w:color="auto" w:fill="FFFFFF"/>
          </w:tcPr>
          <w:p w:rsidR="00BB1BF1" w:rsidRDefault="00BB1BF1">
            <w:pPr>
              <w:pStyle w:val="PlainText"/>
              <w:ind w:left="252" w:hanging="246"/>
              <w:rPr>
                <w:rFonts w:ascii="Times New Roman" w:hAnsi="Times New Roman" w:cs="Times New Roman"/>
                <w:sz w:val="12"/>
                <w:szCs w:val="12"/>
              </w:rPr>
            </w:pPr>
            <w:r>
              <w:rPr>
                <w:rFonts w:ascii="Times New Roman" w:hAnsi="Times New Roman" w:cs="Times New Roman"/>
                <w:sz w:val="12"/>
                <w:szCs w:val="12"/>
              </w:rPr>
              <w:sym w:font="Wingdings 2" w:char="F0A3"/>
            </w:r>
            <w:r>
              <w:rPr>
                <w:rFonts w:ascii="Times New Roman" w:hAnsi="Times New Roman" w:cs="Times New Roman"/>
                <w:sz w:val="12"/>
                <w:szCs w:val="12"/>
              </w:rPr>
              <w:t xml:space="preserve">  Routine rubber dam placement</w:t>
            </w:r>
          </w:p>
        </w:tc>
        <w:tc>
          <w:tcPr>
            <w:tcW w:w="2218" w:type="dxa"/>
            <w:shd w:val="clear" w:color="auto" w:fill="FFFFFF"/>
          </w:tcPr>
          <w:p w:rsidR="00BB1BF1" w:rsidRDefault="00BB1BF1">
            <w:pPr>
              <w:pStyle w:val="PlainText"/>
              <w:ind w:left="222" w:hanging="222"/>
              <w:rPr>
                <w:rFonts w:ascii="Times New Roman" w:hAnsi="Times New Roman" w:cs="Times New Roman"/>
                <w:sz w:val="12"/>
                <w:szCs w:val="12"/>
              </w:rPr>
            </w:pPr>
            <w:r>
              <w:rPr>
                <w:rFonts w:ascii="Times New Roman" w:hAnsi="Times New Roman" w:cs="Times New Roman"/>
                <w:sz w:val="12"/>
                <w:szCs w:val="12"/>
              </w:rPr>
              <w:t xml:space="preserve">Simple pretreatment modification </w:t>
            </w:r>
          </w:p>
          <w:p w:rsidR="00BB1BF1" w:rsidRDefault="00BB1BF1">
            <w:pPr>
              <w:pStyle w:val="PlainText"/>
              <w:ind w:left="222" w:hanging="222"/>
              <w:rPr>
                <w:rFonts w:ascii="Times New Roman" w:hAnsi="Times New Roman" w:cs="Times New Roman"/>
                <w:sz w:val="12"/>
                <w:szCs w:val="12"/>
              </w:rPr>
            </w:pPr>
            <w:r>
              <w:rPr>
                <w:rFonts w:ascii="Times New Roman" w:hAnsi="Times New Roman" w:cs="Times New Roman"/>
                <w:sz w:val="12"/>
                <w:szCs w:val="12"/>
              </w:rPr>
              <w:t>required for rubber dam isolation</w:t>
            </w:r>
          </w:p>
        </w:tc>
        <w:tc>
          <w:tcPr>
            <w:tcW w:w="2218" w:type="dxa"/>
            <w:shd w:val="clear" w:color="auto" w:fill="FFFFFF"/>
          </w:tcPr>
          <w:p w:rsidR="00BB1BF1" w:rsidRDefault="00BB1BF1">
            <w:pPr>
              <w:pStyle w:val="PlainText"/>
              <w:ind w:left="197" w:hanging="197"/>
              <w:rPr>
                <w:rFonts w:ascii="Times New Roman" w:hAnsi="Times New Roman" w:cs="Times New Roman"/>
                <w:sz w:val="12"/>
                <w:szCs w:val="12"/>
              </w:rPr>
            </w:pPr>
            <w:r>
              <w:rPr>
                <w:rFonts w:ascii="Times New Roman" w:hAnsi="Times New Roman" w:cs="Times New Roman"/>
                <w:sz w:val="12"/>
                <w:szCs w:val="12"/>
              </w:rPr>
              <w:sym w:font="Wingdings 2" w:char="F0A3"/>
            </w:r>
            <w:r>
              <w:rPr>
                <w:rFonts w:ascii="Times New Roman" w:hAnsi="Times New Roman" w:cs="Times New Roman"/>
                <w:sz w:val="12"/>
                <w:szCs w:val="12"/>
              </w:rPr>
              <w:t xml:space="preserve">  Extensive pretreatment modification required for rubber dam isolation</w:t>
            </w:r>
          </w:p>
        </w:tc>
      </w:tr>
      <w:tr w:rsidR="00BB1BF1" w:rsidTr="00893B97">
        <w:tc>
          <w:tcPr>
            <w:tcW w:w="2198" w:type="dxa"/>
            <w:shd w:val="clear" w:color="auto" w:fill="D9D9D9"/>
          </w:tcPr>
          <w:p w:rsidR="00BB1BF1" w:rsidRDefault="00BB1BF1">
            <w:pPr>
              <w:pStyle w:val="PlainText"/>
              <w:rPr>
                <w:rFonts w:ascii="Times New Roman" w:hAnsi="Times New Roman" w:cs="Times New Roman"/>
                <w:b/>
                <w:sz w:val="12"/>
                <w:szCs w:val="12"/>
              </w:rPr>
            </w:pPr>
            <w:r>
              <w:rPr>
                <w:rFonts w:ascii="Times New Roman" w:hAnsi="Times New Roman" w:cs="Times New Roman"/>
                <w:b/>
                <w:sz w:val="12"/>
                <w:szCs w:val="12"/>
              </w:rPr>
              <w:t xml:space="preserve">MORPHOLOGIC </w:t>
            </w:r>
          </w:p>
          <w:p w:rsidR="00BB1BF1" w:rsidRDefault="00BB1BF1">
            <w:pPr>
              <w:pStyle w:val="PlainText"/>
              <w:rPr>
                <w:rFonts w:ascii="Times New Roman" w:hAnsi="Times New Roman" w:cs="Times New Roman"/>
                <w:b/>
                <w:sz w:val="12"/>
                <w:szCs w:val="12"/>
              </w:rPr>
            </w:pPr>
            <w:r>
              <w:rPr>
                <w:rFonts w:ascii="Times New Roman" w:hAnsi="Times New Roman" w:cs="Times New Roman"/>
                <w:b/>
                <w:sz w:val="12"/>
                <w:szCs w:val="12"/>
              </w:rPr>
              <w:t>ABERRATIONS OF CROWN</w:t>
            </w:r>
          </w:p>
        </w:tc>
        <w:tc>
          <w:tcPr>
            <w:tcW w:w="2222" w:type="dxa"/>
            <w:shd w:val="clear" w:color="auto" w:fill="D9D9D9"/>
          </w:tcPr>
          <w:p w:rsidR="00BB1BF1" w:rsidRDefault="00BB1BF1">
            <w:pPr>
              <w:pStyle w:val="PlainText"/>
              <w:ind w:left="252" w:hanging="246"/>
              <w:rPr>
                <w:rFonts w:ascii="Times New Roman" w:hAnsi="Times New Roman" w:cs="Times New Roman"/>
                <w:sz w:val="12"/>
                <w:szCs w:val="12"/>
              </w:rPr>
            </w:pPr>
            <w:r>
              <w:rPr>
                <w:rFonts w:ascii="Times New Roman" w:hAnsi="Times New Roman" w:cs="Times New Roman"/>
                <w:sz w:val="12"/>
                <w:szCs w:val="12"/>
              </w:rPr>
              <w:sym w:font="Wingdings 2" w:char="F0A3"/>
            </w:r>
            <w:r>
              <w:rPr>
                <w:rFonts w:ascii="Times New Roman" w:hAnsi="Times New Roman" w:cs="Times New Roman"/>
                <w:sz w:val="12"/>
                <w:szCs w:val="12"/>
              </w:rPr>
              <w:t xml:space="preserve">  Normal original crown morphology </w:t>
            </w:r>
          </w:p>
        </w:tc>
        <w:tc>
          <w:tcPr>
            <w:tcW w:w="2218" w:type="dxa"/>
            <w:shd w:val="clear" w:color="auto" w:fill="D9D9D9"/>
          </w:tcPr>
          <w:p w:rsidR="00BB1BF1" w:rsidRDefault="00BB1BF1">
            <w:pPr>
              <w:pStyle w:val="PlainText"/>
              <w:ind w:left="222" w:hanging="222"/>
              <w:rPr>
                <w:rFonts w:ascii="Times New Roman" w:hAnsi="Times New Roman" w:cs="Times New Roman"/>
                <w:sz w:val="12"/>
                <w:szCs w:val="12"/>
              </w:rPr>
            </w:pPr>
            <w:r>
              <w:rPr>
                <w:rFonts w:ascii="Times New Roman" w:hAnsi="Times New Roman" w:cs="Times New Roman"/>
                <w:sz w:val="12"/>
                <w:szCs w:val="12"/>
              </w:rPr>
              <w:sym w:font="Wingdings 2" w:char="F0A3"/>
            </w:r>
            <w:r>
              <w:rPr>
                <w:rFonts w:ascii="Times New Roman" w:hAnsi="Times New Roman" w:cs="Times New Roman"/>
                <w:sz w:val="12"/>
                <w:szCs w:val="12"/>
              </w:rPr>
              <w:t xml:space="preserve">  Full coverage restoration</w:t>
            </w:r>
          </w:p>
          <w:p w:rsidR="00BB1BF1" w:rsidRDefault="00BB1BF1">
            <w:pPr>
              <w:pStyle w:val="PlainText"/>
              <w:ind w:left="222" w:hanging="222"/>
              <w:rPr>
                <w:rFonts w:ascii="Times New Roman" w:hAnsi="Times New Roman" w:cs="Times New Roman"/>
                <w:sz w:val="12"/>
                <w:szCs w:val="12"/>
              </w:rPr>
            </w:pPr>
            <w:r>
              <w:rPr>
                <w:rFonts w:ascii="Times New Roman" w:hAnsi="Times New Roman" w:cs="Times New Roman"/>
                <w:sz w:val="12"/>
                <w:szCs w:val="12"/>
              </w:rPr>
              <w:sym w:font="Wingdings 2" w:char="F0A3"/>
            </w:r>
            <w:r>
              <w:rPr>
                <w:rFonts w:ascii="Times New Roman" w:hAnsi="Times New Roman" w:cs="Times New Roman"/>
                <w:sz w:val="12"/>
                <w:szCs w:val="12"/>
              </w:rPr>
              <w:t xml:space="preserve">  Porcelain restoration</w:t>
            </w:r>
          </w:p>
          <w:p w:rsidR="00BB1BF1" w:rsidRDefault="00BB1BF1">
            <w:pPr>
              <w:pStyle w:val="PlainText"/>
              <w:ind w:left="222" w:hanging="222"/>
              <w:rPr>
                <w:rFonts w:ascii="Times New Roman" w:hAnsi="Times New Roman" w:cs="Times New Roman"/>
                <w:sz w:val="12"/>
                <w:szCs w:val="12"/>
              </w:rPr>
            </w:pPr>
            <w:r>
              <w:rPr>
                <w:rFonts w:ascii="Times New Roman" w:hAnsi="Times New Roman" w:cs="Times New Roman"/>
                <w:sz w:val="12"/>
                <w:szCs w:val="12"/>
              </w:rPr>
              <w:sym w:font="Wingdings 2" w:char="F0A3"/>
            </w:r>
            <w:r>
              <w:rPr>
                <w:rFonts w:ascii="Times New Roman" w:hAnsi="Times New Roman" w:cs="Times New Roman"/>
                <w:sz w:val="12"/>
                <w:szCs w:val="12"/>
              </w:rPr>
              <w:t xml:space="preserve">  Bridge abutment</w:t>
            </w:r>
          </w:p>
          <w:p w:rsidR="00BB1BF1" w:rsidRDefault="00BB1BF1">
            <w:pPr>
              <w:pStyle w:val="PlainText"/>
              <w:ind w:left="222" w:hanging="222"/>
              <w:rPr>
                <w:rFonts w:ascii="Times New Roman" w:hAnsi="Times New Roman" w:cs="Times New Roman"/>
                <w:sz w:val="12"/>
                <w:szCs w:val="12"/>
              </w:rPr>
            </w:pPr>
            <w:r>
              <w:rPr>
                <w:rFonts w:ascii="Times New Roman" w:hAnsi="Times New Roman" w:cs="Times New Roman"/>
                <w:sz w:val="12"/>
                <w:szCs w:val="12"/>
              </w:rPr>
              <w:sym w:font="Wingdings 2" w:char="F0A3"/>
            </w:r>
            <w:r>
              <w:rPr>
                <w:rFonts w:ascii="Times New Roman" w:hAnsi="Times New Roman" w:cs="Times New Roman"/>
                <w:sz w:val="12"/>
                <w:szCs w:val="12"/>
              </w:rPr>
              <w:t xml:space="preserve">  Moderate deviation from normal tooth/root form (e.g., taurodontism, dens in dente)</w:t>
            </w:r>
          </w:p>
          <w:p w:rsidR="00BB1BF1" w:rsidRDefault="00BB1BF1">
            <w:pPr>
              <w:pStyle w:val="PlainText"/>
              <w:ind w:left="222" w:hanging="222"/>
              <w:rPr>
                <w:rFonts w:ascii="Times New Roman" w:hAnsi="Times New Roman" w:cs="Times New Roman"/>
                <w:sz w:val="12"/>
                <w:szCs w:val="12"/>
              </w:rPr>
            </w:pPr>
            <w:r>
              <w:rPr>
                <w:rFonts w:ascii="Times New Roman" w:hAnsi="Times New Roman" w:cs="Times New Roman"/>
                <w:sz w:val="12"/>
                <w:szCs w:val="12"/>
              </w:rPr>
              <w:sym w:font="Wingdings 2" w:char="F0A3"/>
            </w:r>
            <w:r>
              <w:rPr>
                <w:rFonts w:ascii="Times New Roman" w:hAnsi="Times New Roman" w:cs="Times New Roman"/>
                <w:sz w:val="12"/>
                <w:szCs w:val="12"/>
              </w:rPr>
              <w:t xml:space="preserve">  Teeth with extensive coronal destruction</w:t>
            </w:r>
          </w:p>
        </w:tc>
        <w:tc>
          <w:tcPr>
            <w:tcW w:w="2218" w:type="dxa"/>
            <w:shd w:val="clear" w:color="auto" w:fill="D9D9D9"/>
          </w:tcPr>
          <w:p w:rsidR="00BB1BF1" w:rsidRDefault="00BB1BF1">
            <w:pPr>
              <w:pStyle w:val="PlainText"/>
              <w:ind w:left="197" w:hanging="197"/>
              <w:rPr>
                <w:rFonts w:ascii="Times New Roman" w:hAnsi="Times New Roman" w:cs="Times New Roman"/>
                <w:sz w:val="12"/>
                <w:szCs w:val="12"/>
              </w:rPr>
            </w:pPr>
            <w:r>
              <w:rPr>
                <w:rFonts w:ascii="Times New Roman" w:hAnsi="Times New Roman" w:cs="Times New Roman"/>
                <w:sz w:val="12"/>
                <w:szCs w:val="12"/>
              </w:rPr>
              <w:sym w:font="Wingdings 2" w:char="F0A3"/>
            </w:r>
            <w:r>
              <w:rPr>
                <w:rFonts w:ascii="Times New Roman" w:hAnsi="Times New Roman" w:cs="Times New Roman"/>
                <w:sz w:val="12"/>
                <w:szCs w:val="12"/>
              </w:rPr>
              <w:t xml:space="preserve">  Restoration does not reflect original anatomy/alignment</w:t>
            </w:r>
          </w:p>
          <w:p w:rsidR="00BB1BF1" w:rsidRDefault="00BB1BF1">
            <w:pPr>
              <w:pStyle w:val="PlainText"/>
              <w:ind w:left="197" w:hanging="197"/>
              <w:rPr>
                <w:rFonts w:ascii="Times New Roman" w:hAnsi="Times New Roman" w:cs="Times New Roman"/>
                <w:sz w:val="12"/>
                <w:szCs w:val="12"/>
              </w:rPr>
            </w:pPr>
            <w:r>
              <w:rPr>
                <w:rFonts w:ascii="Times New Roman" w:hAnsi="Times New Roman" w:cs="Times New Roman"/>
                <w:sz w:val="12"/>
                <w:szCs w:val="12"/>
              </w:rPr>
              <w:sym w:font="Wingdings 2" w:char="F0A3"/>
            </w:r>
            <w:r>
              <w:rPr>
                <w:rFonts w:ascii="Times New Roman" w:hAnsi="Times New Roman" w:cs="Times New Roman"/>
                <w:sz w:val="12"/>
                <w:szCs w:val="12"/>
              </w:rPr>
              <w:t xml:space="preserve">  Significant deviation from normal e.g., fusion, germination, dens in dente) </w:t>
            </w:r>
          </w:p>
        </w:tc>
      </w:tr>
      <w:tr w:rsidR="00BB1BF1" w:rsidTr="00893B97">
        <w:tc>
          <w:tcPr>
            <w:tcW w:w="2198" w:type="dxa"/>
            <w:shd w:val="clear" w:color="auto" w:fill="FFFFFF"/>
          </w:tcPr>
          <w:p w:rsidR="00BB1BF1" w:rsidRDefault="00BB1BF1">
            <w:pPr>
              <w:pStyle w:val="PlainText"/>
              <w:rPr>
                <w:rFonts w:ascii="Times New Roman" w:hAnsi="Times New Roman" w:cs="Times New Roman"/>
                <w:b/>
                <w:sz w:val="12"/>
                <w:szCs w:val="12"/>
              </w:rPr>
            </w:pPr>
            <w:r>
              <w:rPr>
                <w:rFonts w:ascii="Times New Roman" w:hAnsi="Times New Roman" w:cs="Times New Roman"/>
                <w:b/>
                <w:sz w:val="12"/>
                <w:szCs w:val="12"/>
              </w:rPr>
              <w:t>CANAL AND ROOT MORPHOLOGY</w:t>
            </w:r>
          </w:p>
        </w:tc>
        <w:tc>
          <w:tcPr>
            <w:tcW w:w="2222" w:type="dxa"/>
            <w:shd w:val="clear" w:color="auto" w:fill="FFFFFF"/>
          </w:tcPr>
          <w:p w:rsidR="00BB1BF1" w:rsidRDefault="00BB1BF1">
            <w:pPr>
              <w:pStyle w:val="PlainText"/>
              <w:ind w:left="252" w:hanging="246"/>
              <w:rPr>
                <w:rFonts w:ascii="Times New Roman" w:hAnsi="Times New Roman" w:cs="Times New Roman"/>
                <w:sz w:val="12"/>
                <w:szCs w:val="12"/>
              </w:rPr>
            </w:pPr>
            <w:r>
              <w:rPr>
                <w:rFonts w:ascii="Times New Roman" w:hAnsi="Times New Roman" w:cs="Times New Roman"/>
                <w:sz w:val="12"/>
                <w:szCs w:val="12"/>
              </w:rPr>
              <w:sym w:font="Wingdings 2" w:char="F0A3"/>
            </w:r>
            <w:r>
              <w:rPr>
                <w:rFonts w:ascii="Times New Roman" w:hAnsi="Times New Roman" w:cs="Times New Roman"/>
                <w:sz w:val="12"/>
                <w:szCs w:val="12"/>
              </w:rPr>
              <w:t xml:space="preserve">  Slight or no curvature (&lt;10°)</w:t>
            </w:r>
          </w:p>
          <w:p w:rsidR="00BB1BF1" w:rsidRDefault="00BB1BF1">
            <w:pPr>
              <w:pStyle w:val="PlainText"/>
              <w:ind w:left="252" w:hanging="246"/>
              <w:rPr>
                <w:rFonts w:ascii="Times New Roman" w:hAnsi="Times New Roman" w:cs="Times New Roman"/>
                <w:sz w:val="12"/>
                <w:szCs w:val="12"/>
              </w:rPr>
            </w:pPr>
            <w:r>
              <w:rPr>
                <w:rFonts w:ascii="Times New Roman" w:hAnsi="Times New Roman" w:cs="Times New Roman"/>
                <w:sz w:val="12"/>
                <w:szCs w:val="12"/>
              </w:rPr>
              <w:sym w:font="Wingdings 2" w:char="F0A3"/>
            </w:r>
            <w:r>
              <w:rPr>
                <w:rFonts w:ascii="Times New Roman" w:hAnsi="Times New Roman" w:cs="Times New Roman"/>
                <w:sz w:val="12"/>
                <w:szCs w:val="12"/>
              </w:rPr>
              <w:t xml:space="preserve">  Closed apex &lt;1 mm diameter</w:t>
            </w:r>
          </w:p>
          <w:p w:rsidR="00BB1BF1" w:rsidRDefault="00BB1BF1">
            <w:pPr>
              <w:pStyle w:val="PlainText"/>
              <w:ind w:left="252" w:hanging="246"/>
              <w:rPr>
                <w:rFonts w:ascii="Times New Roman" w:hAnsi="Times New Roman" w:cs="Times New Roman"/>
                <w:sz w:val="12"/>
                <w:szCs w:val="12"/>
              </w:rPr>
            </w:pPr>
          </w:p>
        </w:tc>
        <w:tc>
          <w:tcPr>
            <w:tcW w:w="2218" w:type="dxa"/>
            <w:shd w:val="clear" w:color="auto" w:fill="FFFFFF"/>
          </w:tcPr>
          <w:p w:rsidR="00BB1BF1" w:rsidRDefault="00BB1BF1">
            <w:pPr>
              <w:pStyle w:val="PlainText"/>
              <w:ind w:left="222" w:hanging="222"/>
              <w:rPr>
                <w:rFonts w:ascii="Times New Roman" w:hAnsi="Times New Roman" w:cs="Times New Roman"/>
                <w:sz w:val="12"/>
                <w:szCs w:val="12"/>
              </w:rPr>
            </w:pPr>
            <w:r>
              <w:rPr>
                <w:rFonts w:ascii="Times New Roman" w:hAnsi="Times New Roman" w:cs="Times New Roman"/>
                <w:sz w:val="12"/>
                <w:szCs w:val="12"/>
              </w:rPr>
              <w:sym w:font="Wingdings 2" w:char="F0A3"/>
            </w:r>
            <w:r>
              <w:rPr>
                <w:rFonts w:ascii="Times New Roman" w:hAnsi="Times New Roman" w:cs="Times New Roman"/>
                <w:sz w:val="12"/>
                <w:szCs w:val="12"/>
              </w:rPr>
              <w:t xml:space="preserve">  Moderate curvature (10-30°)</w:t>
            </w:r>
          </w:p>
          <w:p w:rsidR="00BB1BF1" w:rsidRDefault="00BB1BF1">
            <w:pPr>
              <w:pStyle w:val="PlainText"/>
              <w:ind w:left="222" w:hanging="222"/>
              <w:rPr>
                <w:rFonts w:ascii="Times New Roman" w:hAnsi="Times New Roman" w:cs="Times New Roman"/>
                <w:sz w:val="12"/>
                <w:szCs w:val="12"/>
              </w:rPr>
            </w:pPr>
            <w:r>
              <w:rPr>
                <w:rFonts w:ascii="Times New Roman" w:hAnsi="Times New Roman" w:cs="Times New Roman"/>
                <w:sz w:val="12"/>
                <w:szCs w:val="12"/>
              </w:rPr>
              <w:sym w:font="Wingdings 2" w:char="F0A3"/>
            </w:r>
            <w:r>
              <w:rPr>
                <w:rFonts w:ascii="Times New Roman" w:hAnsi="Times New Roman" w:cs="Times New Roman"/>
                <w:sz w:val="12"/>
                <w:szCs w:val="12"/>
              </w:rPr>
              <w:t xml:space="preserve">  Crown axis differs moderately from root axis. Apical opening 1-1.5 mm in diameter</w:t>
            </w:r>
          </w:p>
        </w:tc>
        <w:tc>
          <w:tcPr>
            <w:tcW w:w="2218" w:type="dxa"/>
            <w:shd w:val="clear" w:color="auto" w:fill="FFFFFF"/>
          </w:tcPr>
          <w:p w:rsidR="00BB1BF1" w:rsidRDefault="00BB1BF1">
            <w:pPr>
              <w:pStyle w:val="PlainText"/>
              <w:ind w:left="197" w:hanging="197"/>
              <w:rPr>
                <w:rFonts w:ascii="Times New Roman" w:hAnsi="Times New Roman" w:cs="Times New Roman"/>
                <w:sz w:val="12"/>
                <w:szCs w:val="12"/>
              </w:rPr>
            </w:pPr>
            <w:r>
              <w:rPr>
                <w:rFonts w:ascii="Times New Roman" w:hAnsi="Times New Roman" w:cs="Times New Roman"/>
                <w:sz w:val="12"/>
                <w:szCs w:val="12"/>
              </w:rPr>
              <w:sym w:font="Wingdings 2" w:char="F0A3"/>
            </w:r>
            <w:r>
              <w:rPr>
                <w:rFonts w:ascii="Times New Roman" w:hAnsi="Times New Roman" w:cs="Times New Roman"/>
                <w:sz w:val="12"/>
                <w:szCs w:val="12"/>
              </w:rPr>
              <w:t xml:space="preserve">  Extreme curvature (&gt;30°) or S-shaped curve</w:t>
            </w:r>
          </w:p>
          <w:p w:rsidR="00BB1BF1" w:rsidRDefault="00BB1BF1">
            <w:pPr>
              <w:pStyle w:val="PlainText"/>
              <w:ind w:left="197" w:hanging="197"/>
              <w:rPr>
                <w:rFonts w:ascii="Times New Roman" w:hAnsi="Times New Roman" w:cs="Times New Roman"/>
                <w:sz w:val="12"/>
                <w:szCs w:val="12"/>
              </w:rPr>
            </w:pPr>
            <w:r>
              <w:rPr>
                <w:rFonts w:ascii="Times New Roman" w:hAnsi="Times New Roman" w:cs="Times New Roman"/>
                <w:sz w:val="12"/>
                <w:szCs w:val="12"/>
              </w:rPr>
              <w:sym w:font="Wingdings 2" w:char="F0A3"/>
            </w:r>
            <w:r>
              <w:rPr>
                <w:rFonts w:ascii="Times New Roman" w:hAnsi="Times New Roman" w:cs="Times New Roman"/>
                <w:sz w:val="12"/>
                <w:szCs w:val="12"/>
              </w:rPr>
              <w:t xml:space="preserve">  Mandibular premolar or anterior with two roots/canals</w:t>
            </w:r>
          </w:p>
          <w:p w:rsidR="00BB1BF1" w:rsidRDefault="00BB1BF1">
            <w:pPr>
              <w:pStyle w:val="PlainText"/>
              <w:ind w:left="197" w:hanging="197"/>
              <w:rPr>
                <w:rFonts w:ascii="Times New Roman" w:hAnsi="Times New Roman" w:cs="Times New Roman"/>
                <w:sz w:val="12"/>
                <w:szCs w:val="12"/>
              </w:rPr>
            </w:pPr>
            <w:r>
              <w:rPr>
                <w:rFonts w:ascii="Times New Roman" w:hAnsi="Times New Roman" w:cs="Times New Roman"/>
                <w:sz w:val="12"/>
                <w:szCs w:val="12"/>
              </w:rPr>
              <w:sym w:font="Wingdings 2" w:char="F0A3"/>
            </w:r>
            <w:r>
              <w:rPr>
                <w:rFonts w:ascii="Times New Roman" w:hAnsi="Times New Roman" w:cs="Times New Roman"/>
                <w:sz w:val="12"/>
                <w:szCs w:val="12"/>
              </w:rPr>
              <w:t xml:space="preserve">  Maxillary premolar with 3 roots</w:t>
            </w:r>
          </w:p>
          <w:p w:rsidR="00BB1BF1" w:rsidRDefault="00BB1BF1">
            <w:pPr>
              <w:pStyle w:val="PlainText"/>
              <w:ind w:left="197" w:hanging="197"/>
              <w:rPr>
                <w:rFonts w:ascii="Times New Roman" w:hAnsi="Times New Roman" w:cs="Times New Roman"/>
                <w:sz w:val="12"/>
                <w:szCs w:val="12"/>
              </w:rPr>
            </w:pPr>
            <w:r>
              <w:rPr>
                <w:rFonts w:ascii="Times New Roman" w:hAnsi="Times New Roman" w:cs="Times New Roman"/>
                <w:sz w:val="12"/>
                <w:szCs w:val="12"/>
              </w:rPr>
              <w:sym w:font="Wingdings 2" w:char="F0A3"/>
            </w:r>
            <w:r>
              <w:rPr>
                <w:rFonts w:ascii="Times New Roman" w:hAnsi="Times New Roman" w:cs="Times New Roman"/>
                <w:sz w:val="12"/>
                <w:szCs w:val="12"/>
              </w:rPr>
              <w:t xml:space="preserve">  Canal divides in the middle or apical third</w:t>
            </w:r>
          </w:p>
          <w:p w:rsidR="00BB1BF1" w:rsidRDefault="00BB1BF1">
            <w:pPr>
              <w:pStyle w:val="PlainText"/>
              <w:ind w:left="197" w:hanging="197"/>
              <w:rPr>
                <w:rFonts w:ascii="Times New Roman" w:hAnsi="Times New Roman" w:cs="Times New Roman"/>
                <w:sz w:val="12"/>
                <w:szCs w:val="12"/>
              </w:rPr>
            </w:pPr>
            <w:r>
              <w:rPr>
                <w:rFonts w:ascii="Times New Roman" w:hAnsi="Times New Roman" w:cs="Times New Roman"/>
                <w:sz w:val="12"/>
                <w:szCs w:val="12"/>
              </w:rPr>
              <w:sym w:font="Wingdings 2" w:char="F0A3"/>
            </w:r>
            <w:r>
              <w:rPr>
                <w:rFonts w:ascii="Times New Roman" w:hAnsi="Times New Roman" w:cs="Times New Roman"/>
                <w:sz w:val="12"/>
                <w:szCs w:val="12"/>
              </w:rPr>
              <w:t xml:space="preserve">  Very long tooth (&gt;25 mm) </w:t>
            </w:r>
          </w:p>
          <w:p w:rsidR="00BB1BF1" w:rsidRDefault="00BB1BF1">
            <w:pPr>
              <w:pStyle w:val="PlainText"/>
              <w:ind w:left="197" w:hanging="197"/>
              <w:rPr>
                <w:rFonts w:ascii="Times New Roman" w:hAnsi="Times New Roman" w:cs="Times New Roman"/>
                <w:sz w:val="12"/>
                <w:szCs w:val="12"/>
              </w:rPr>
            </w:pPr>
            <w:r>
              <w:rPr>
                <w:rFonts w:ascii="Times New Roman" w:hAnsi="Times New Roman" w:cs="Times New Roman"/>
                <w:sz w:val="12"/>
                <w:szCs w:val="12"/>
              </w:rPr>
              <w:sym w:font="Wingdings 2" w:char="F0A3"/>
            </w:r>
            <w:r>
              <w:rPr>
                <w:rFonts w:ascii="Times New Roman" w:hAnsi="Times New Roman" w:cs="Times New Roman"/>
                <w:sz w:val="12"/>
                <w:szCs w:val="12"/>
              </w:rPr>
              <w:t xml:space="preserve"> Open apex (&gt;1.5 mm in diameter)</w:t>
            </w:r>
          </w:p>
        </w:tc>
      </w:tr>
      <w:tr w:rsidR="00BB1BF1" w:rsidTr="00893B97">
        <w:tc>
          <w:tcPr>
            <w:tcW w:w="2198" w:type="dxa"/>
            <w:shd w:val="clear" w:color="auto" w:fill="D9D9D9"/>
          </w:tcPr>
          <w:p w:rsidR="00BB1BF1" w:rsidRDefault="00BB1BF1">
            <w:pPr>
              <w:pStyle w:val="PlainText"/>
              <w:rPr>
                <w:rFonts w:ascii="Times New Roman" w:hAnsi="Times New Roman" w:cs="Times New Roman"/>
                <w:b/>
                <w:sz w:val="12"/>
                <w:szCs w:val="12"/>
              </w:rPr>
            </w:pPr>
            <w:r>
              <w:rPr>
                <w:rFonts w:ascii="Times New Roman" w:hAnsi="Times New Roman" w:cs="Times New Roman"/>
                <w:b/>
                <w:sz w:val="12"/>
                <w:szCs w:val="12"/>
              </w:rPr>
              <w:t xml:space="preserve">RADIOGRAPHIC </w:t>
            </w:r>
            <w:smartTag w:uri="urn:schemas-microsoft-com:office:smarttags" w:element="place">
              <w:smartTag w:uri="urn:schemas-microsoft-com:office:smarttags" w:element="PlaceName">
                <w:r>
                  <w:rPr>
                    <w:rFonts w:ascii="Times New Roman" w:hAnsi="Times New Roman" w:cs="Times New Roman"/>
                    <w:b/>
                    <w:sz w:val="12"/>
                    <w:szCs w:val="12"/>
                  </w:rPr>
                  <w:t>APPEARANCE</w:t>
                </w:r>
              </w:smartTag>
              <w:r>
                <w:rPr>
                  <w:rFonts w:ascii="Times New Roman" w:hAnsi="Times New Roman" w:cs="Times New Roman"/>
                  <w:b/>
                  <w:sz w:val="12"/>
                  <w:szCs w:val="12"/>
                </w:rPr>
                <w:t xml:space="preserve"> </w:t>
              </w:r>
              <w:smartTag w:uri="urn:schemas-microsoft-com:office:smarttags" w:element="PlaceType">
                <w:r>
                  <w:rPr>
                    <w:rFonts w:ascii="Times New Roman" w:hAnsi="Times New Roman" w:cs="Times New Roman"/>
                    <w:b/>
                    <w:sz w:val="12"/>
                    <w:szCs w:val="12"/>
                  </w:rPr>
                  <w:t>CANAL</w:t>
                </w:r>
              </w:smartTag>
            </w:smartTag>
            <w:r>
              <w:rPr>
                <w:rFonts w:ascii="Times New Roman" w:hAnsi="Times New Roman" w:cs="Times New Roman"/>
                <w:b/>
                <w:sz w:val="12"/>
                <w:szCs w:val="12"/>
              </w:rPr>
              <w:t>(S)</w:t>
            </w:r>
          </w:p>
        </w:tc>
        <w:tc>
          <w:tcPr>
            <w:tcW w:w="2222" w:type="dxa"/>
            <w:shd w:val="clear" w:color="auto" w:fill="D9D9D9"/>
          </w:tcPr>
          <w:p w:rsidR="00BB1BF1" w:rsidRDefault="00BB1BF1">
            <w:pPr>
              <w:pStyle w:val="PlainText"/>
              <w:ind w:left="252" w:hanging="246"/>
              <w:rPr>
                <w:rFonts w:ascii="Times New Roman" w:hAnsi="Times New Roman" w:cs="Times New Roman"/>
                <w:sz w:val="12"/>
                <w:szCs w:val="12"/>
              </w:rPr>
            </w:pPr>
            <w:r>
              <w:rPr>
                <w:rFonts w:ascii="Times New Roman" w:hAnsi="Times New Roman" w:cs="Times New Roman"/>
                <w:sz w:val="12"/>
                <w:szCs w:val="12"/>
              </w:rPr>
              <w:sym w:font="Wingdings 2" w:char="F0A3"/>
            </w:r>
            <w:r>
              <w:rPr>
                <w:rFonts w:ascii="Times New Roman" w:hAnsi="Times New Roman" w:cs="Times New Roman"/>
                <w:sz w:val="12"/>
                <w:szCs w:val="12"/>
              </w:rPr>
              <w:t xml:space="preserve">  Canal(s) visible and not reduced in size</w:t>
            </w:r>
          </w:p>
        </w:tc>
        <w:tc>
          <w:tcPr>
            <w:tcW w:w="2218" w:type="dxa"/>
            <w:shd w:val="clear" w:color="auto" w:fill="D9D9D9"/>
          </w:tcPr>
          <w:p w:rsidR="00BB1BF1" w:rsidRDefault="00BB1BF1">
            <w:pPr>
              <w:pStyle w:val="PlainText"/>
              <w:ind w:left="222" w:hanging="222"/>
              <w:rPr>
                <w:rFonts w:ascii="Times New Roman" w:hAnsi="Times New Roman" w:cs="Times New Roman"/>
                <w:sz w:val="12"/>
                <w:szCs w:val="12"/>
              </w:rPr>
            </w:pPr>
            <w:r>
              <w:rPr>
                <w:rFonts w:ascii="Times New Roman" w:hAnsi="Times New Roman" w:cs="Times New Roman"/>
                <w:sz w:val="12"/>
                <w:szCs w:val="12"/>
              </w:rPr>
              <w:sym w:font="Wingdings 2" w:char="F0A3"/>
            </w:r>
            <w:r>
              <w:rPr>
                <w:rFonts w:ascii="Times New Roman" w:hAnsi="Times New Roman" w:cs="Times New Roman"/>
                <w:sz w:val="12"/>
                <w:szCs w:val="12"/>
              </w:rPr>
              <w:t xml:space="preserve">  Canal(s) and chamber visible but reduced in size</w:t>
            </w:r>
          </w:p>
          <w:p w:rsidR="00BB1BF1" w:rsidRDefault="00BB1BF1">
            <w:pPr>
              <w:pStyle w:val="PlainText"/>
              <w:ind w:left="222" w:hanging="222"/>
              <w:rPr>
                <w:rFonts w:ascii="Times New Roman" w:hAnsi="Times New Roman" w:cs="Times New Roman"/>
                <w:sz w:val="12"/>
                <w:szCs w:val="12"/>
              </w:rPr>
            </w:pPr>
            <w:r>
              <w:rPr>
                <w:rFonts w:ascii="Times New Roman" w:hAnsi="Times New Roman" w:cs="Times New Roman"/>
                <w:sz w:val="12"/>
                <w:szCs w:val="12"/>
              </w:rPr>
              <w:sym w:font="Wingdings 2" w:char="F0A3"/>
            </w:r>
            <w:r>
              <w:rPr>
                <w:rFonts w:ascii="Times New Roman" w:hAnsi="Times New Roman" w:cs="Times New Roman"/>
                <w:sz w:val="12"/>
                <w:szCs w:val="12"/>
              </w:rPr>
              <w:t xml:space="preserve">  Pulp stones</w:t>
            </w:r>
          </w:p>
        </w:tc>
        <w:tc>
          <w:tcPr>
            <w:tcW w:w="2218" w:type="dxa"/>
            <w:shd w:val="clear" w:color="auto" w:fill="D9D9D9"/>
          </w:tcPr>
          <w:p w:rsidR="00BB1BF1" w:rsidRDefault="00BB1BF1">
            <w:pPr>
              <w:pStyle w:val="PlainText"/>
              <w:rPr>
                <w:rFonts w:ascii="Times New Roman" w:hAnsi="Times New Roman" w:cs="Times New Roman"/>
                <w:sz w:val="12"/>
                <w:szCs w:val="12"/>
              </w:rPr>
            </w:pPr>
            <w:r>
              <w:rPr>
                <w:rFonts w:ascii="Times New Roman" w:hAnsi="Times New Roman" w:cs="Times New Roman"/>
                <w:sz w:val="12"/>
                <w:szCs w:val="12"/>
              </w:rPr>
              <w:sym w:font="Wingdings 2" w:char="F0A3"/>
            </w:r>
            <w:r>
              <w:rPr>
                <w:rFonts w:ascii="Times New Roman" w:hAnsi="Times New Roman" w:cs="Times New Roman"/>
                <w:sz w:val="12"/>
                <w:szCs w:val="12"/>
              </w:rPr>
              <w:t xml:space="preserve">  Indistinct canal path</w:t>
            </w:r>
          </w:p>
          <w:p w:rsidR="00BB1BF1" w:rsidRDefault="00BB1BF1">
            <w:pPr>
              <w:pStyle w:val="PlainText"/>
              <w:rPr>
                <w:rFonts w:ascii="Times New Roman" w:hAnsi="Times New Roman" w:cs="Times New Roman"/>
                <w:sz w:val="12"/>
                <w:szCs w:val="12"/>
              </w:rPr>
            </w:pPr>
            <w:r>
              <w:rPr>
                <w:rFonts w:ascii="Times New Roman" w:hAnsi="Times New Roman" w:cs="Times New Roman"/>
                <w:sz w:val="12"/>
                <w:szCs w:val="12"/>
              </w:rPr>
              <w:sym w:font="Wingdings 2" w:char="F0A3"/>
            </w:r>
            <w:r>
              <w:rPr>
                <w:rFonts w:ascii="Times New Roman" w:hAnsi="Times New Roman" w:cs="Times New Roman"/>
                <w:sz w:val="12"/>
                <w:szCs w:val="12"/>
              </w:rPr>
              <w:t xml:space="preserve">  Canal(s) not visible</w:t>
            </w:r>
          </w:p>
        </w:tc>
      </w:tr>
      <w:tr w:rsidR="00BB1BF1" w:rsidTr="00893B97">
        <w:tc>
          <w:tcPr>
            <w:tcW w:w="2198" w:type="dxa"/>
            <w:shd w:val="clear" w:color="auto" w:fill="FFFFFF"/>
          </w:tcPr>
          <w:p w:rsidR="00BB1BF1" w:rsidRDefault="00BB1BF1">
            <w:pPr>
              <w:pStyle w:val="PlainText"/>
              <w:rPr>
                <w:rFonts w:ascii="Times New Roman" w:hAnsi="Times New Roman" w:cs="Times New Roman"/>
                <w:b/>
                <w:sz w:val="12"/>
                <w:szCs w:val="12"/>
              </w:rPr>
            </w:pPr>
            <w:r>
              <w:rPr>
                <w:rFonts w:ascii="Times New Roman" w:hAnsi="Times New Roman" w:cs="Times New Roman"/>
                <w:b/>
                <w:sz w:val="12"/>
                <w:szCs w:val="12"/>
              </w:rPr>
              <w:t>RESORPTION</w:t>
            </w:r>
          </w:p>
        </w:tc>
        <w:tc>
          <w:tcPr>
            <w:tcW w:w="2222" w:type="dxa"/>
            <w:shd w:val="clear" w:color="auto" w:fill="FFFFFF"/>
          </w:tcPr>
          <w:p w:rsidR="00BB1BF1" w:rsidRDefault="00BB1BF1">
            <w:pPr>
              <w:pStyle w:val="PlainText"/>
              <w:ind w:left="252" w:hanging="246"/>
              <w:rPr>
                <w:rFonts w:ascii="Times New Roman" w:hAnsi="Times New Roman" w:cs="Times New Roman"/>
                <w:sz w:val="12"/>
                <w:szCs w:val="12"/>
              </w:rPr>
            </w:pPr>
            <w:r>
              <w:rPr>
                <w:rFonts w:ascii="Times New Roman" w:hAnsi="Times New Roman" w:cs="Times New Roman"/>
                <w:sz w:val="12"/>
                <w:szCs w:val="12"/>
              </w:rPr>
              <w:sym w:font="Wingdings 2" w:char="F0A3"/>
            </w:r>
            <w:r>
              <w:rPr>
                <w:rFonts w:ascii="Times New Roman" w:hAnsi="Times New Roman" w:cs="Times New Roman"/>
                <w:sz w:val="12"/>
                <w:szCs w:val="12"/>
              </w:rPr>
              <w:t xml:space="preserve">  No resorption evident</w:t>
            </w:r>
          </w:p>
        </w:tc>
        <w:tc>
          <w:tcPr>
            <w:tcW w:w="2218" w:type="dxa"/>
            <w:shd w:val="clear" w:color="auto" w:fill="FFFFFF"/>
          </w:tcPr>
          <w:p w:rsidR="00BB1BF1" w:rsidRDefault="00BB1BF1">
            <w:pPr>
              <w:pStyle w:val="PlainText"/>
              <w:ind w:left="222" w:hanging="222"/>
              <w:rPr>
                <w:rFonts w:ascii="Times New Roman" w:hAnsi="Times New Roman" w:cs="Times New Roman"/>
                <w:sz w:val="12"/>
                <w:szCs w:val="12"/>
              </w:rPr>
            </w:pPr>
            <w:r>
              <w:rPr>
                <w:rFonts w:ascii="Times New Roman" w:hAnsi="Times New Roman" w:cs="Times New Roman"/>
                <w:sz w:val="12"/>
                <w:szCs w:val="12"/>
              </w:rPr>
              <w:sym w:font="Wingdings 2" w:char="F0A3"/>
            </w:r>
            <w:r>
              <w:rPr>
                <w:rFonts w:ascii="Times New Roman" w:hAnsi="Times New Roman" w:cs="Times New Roman"/>
                <w:sz w:val="12"/>
                <w:szCs w:val="12"/>
              </w:rPr>
              <w:t xml:space="preserve">  Minimal apical resorption</w:t>
            </w:r>
          </w:p>
        </w:tc>
        <w:tc>
          <w:tcPr>
            <w:tcW w:w="2218" w:type="dxa"/>
            <w:shd w:val="clear" w:color="auto" w:fill="FFFFFF"/>
          </w:tcPr>
          <w:p w:rsidR="00BB1BF1" w:rsidRDefault="00BB1BF1">
            <w:pPr>
              <w:pStyle w:val="PlainText"/>
              <w:rPr>
                <w:rFonts w:ascii="Times New Roman" w:hAnsi="Times New Roman" w:cs="Times New Roman"/>
                <w:sz w:val="12"/>
                <w:szCs w:val="12"/>
              </w:rPr>
            </w:pPr>
            <w:r>
              <w:rPr>
                <w:rFonts w:ascii="Times New Roman" w:hAnsi="Times New Roman" w:cs="Times New Roman"/>
                <w:sz w:val="12"/>
                <w:szCs w:val="12"/>
              </w:rPr>
              <w:sym w:font="Wingdings 2" w:char="F0A3"/>
            </w:r>
            <w:r>
              <w:rPr>
                <w:rFonts w:ascii="Times New Roman" w:hAnsi="Times New Roman" w:cs="Times New Roman"/>
                <w:sz w:val="12"/>
                <w:szCs w:val="12"/>
              </w:rPr>
              <w:t xml:space="preserve">  Extensive apical resorption</w:t>
            </w:r>
          </w:p>
          <w:p w:rsidR="00BB1BF1" w:rsidRDefault="00BB1BF1">
            <w:pPr>
              <w:pStyle w:val="PlainText"/>
              <w:rPr>
                <w:rFonts w:ascii="Times New Roman" w:hAnsi="Times New Roman" w:cs="Times New Roman"/>
                <w:sz w:val="12"/>
                <w:szCs w:val="12"/>
              </w:rPr>
            </w:pPr>
            <w:r>
              <w:rPr>
                <w:rFonts w:ascii="Times New Roman" w:hAnsi="Times New Roman" w:cs="Times New Roman"/>
                <w:sz w:val="12"/>
                <w:szCs w:val="12"/>
              </w:rPr>
              <w:sym w:font="Wingdings 2" w:char="F0A3"/>
            </w:r>
            <w:r>
              <w:rPr>
                <w:rFonts w:ascii="Times New Roman" w:hAnsi="Times New Roman" w:cs="Times New Roman"/>
                <w:sz w:val="12"/>
                <w:szCs w:val="12"/>
              </w:rPr>
              <w:t xml:space="preserve">  Internal resorption</w:t>
            </w:r>
          </w:p>
          <w:p w:rsidR="00BB1BF1" w:rsidRDefault="00BB1BF1">
            <w:pPr>
              <w:pStyle w:val="PlainText"/>
              <w:rPr>
                <w:rFonts w:ascii="Times New Roman" w:hAnsi="Times New Roman" w:cs="Times New Roman"/>
                <w:sz w:val="12"/>
                <w:szCs w:val="12"/>
              </w:rPr>
            </w:pPr>
            <w:r>
              <w:rPr>
                <w:rFonts w:ascii="Times New Roman" w:hAnsi="Times New Roman" w:cs="Times New Roman"/>
                <w:sz w:val="12"/>
                <w:szCs w:val="12"/>
              </w:rPr>
              <w:sym w:font="Wingdings 2" w:char="F0A3"/>
            </w:r>
            <w:r>
              <w:rPr>
                <w:rFonts w:ascii="Times New Roman" w:hAnsi="Times New Roman" w:cs="Times New Roman"/>
                <w:sz w:val="12"/>
                <w:szCs w:val="12"/>
              </w:rPr>
              <w:t xml:space="preserve">  External resorption</w:t>
            </w:r>
          </w:p>
        </w:tc>
      </w:tr>
    </w:tbl>
    <w:p w:rsidR="00BB1BF1" w:rsidRDefault="00BB1BF1" w:rsidP="00893B97">
      <w:pPr>
        <w:pStyle w:val="PlainText"/>
        <w:jc w:val="center"/>
        <w:rPr>
          <w:rFonts w:ascii="Times New Roman" w:hAnsi="Times New Roman" w:cs="Times New Roman"/>
          <w:b/>
        </w:rPr>
      </w:pPr>
      <w:r>
        <w:rPr>
          <w:rFonts w:ascii="Times New Roman" w:hAnsi="Times New Roman" w:cs="Times New Roman"/>
          <w:b/>
        </w:rPr>
        <w:t>ADDITIONAL CONSIDERATIONS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21"/>
        <w:gridCol w:w="2185"/>
        <w:gridCol w:w="2196"/>
        <w:gridCol w:w="2254"/>
      </w:tblGrid>
      <w:tr w:rsidR="00BB1BF1" w:rsidTr="00893B97">
        <w:tc>
          <w:tcPr>
            <w:tcW w:w="2454" w:type="dxa"/>
            <w:shd w:val="clear" w:color="auto" w:fill="D9D9D9"/>
          </w:tcPr>
          <w:p w:rsidR="00BB1BF1" w:rsidRDefault="00BB1BF1">
            <w:pPr>
              <w:pStyle w:val="PlainText"/>
              <w:rPr>
                <w:rFonts w:ascii="Times New Roman" w:hAnsi="Times New Roman" w:cs="Times New Roman"/>
                <w:b/>
                <w:sz w:val="12"/>
                <w:szCs w:val="12"/>
              </w:rPr>
            </w:pPr>
            <w:r>
              <w:rPr>
                <w:rFonts w:ascii="Times New Roman" w:hAnsi="Times New Roman" w:cs="Times New Roman"/>
                <w:b/>
                <w:sz w:val="12"/>
                <w:szCs w:val="12"/>
              </w:rPr>
              <w:t>TRAUMA HISTORY</w:t>
            </w:r>
          </w:p>
        </w:tc>
        <w:tc>
          <w:tcPr>
            <w:tcW w:w="2454" w:type="dxa"/>
            <w:shd w:val="clear" w:color="auto" w:fill="D9D9D9"/>
          </w:tcPr>
          <w:p w:rsidR="00BB1BF1" w:rsidRDefault="00BB1BF1">
            <w:pPr>
              <w:pStyle w:val="PlainText"/>
              <w:ind w:left="156" w:hanging="156"/>
              <w:rPr>
                <w:rFonts w:ascii="Times New Roman" w:hAnsi="Times New Roman" w:cs="Times New Roman"/>
                <w:sz w:val="12"/>
                <w:szCs w:val="12"/>
              </w:rPr>
            </w:pPr>
            <w:r>
              <w:rPr>
                <w:rFonts w:ascii="Times New Roman" w:hAnsi="Times New Roman" w:cs="Times New Roman"/>
                <w:sz w:val="12"/>
                <w:szCs w:val="12"/>
              </w:rPr>
              <w:sym w:font="Wingdings 2" w:char="F0A3"/>
            </w:r>
            <w:r>
              <w:rPr>
                <w:rFonts w:ascii="Times New Roman" w:hAnsi="Times New Roman" w:cs="Times New Roman"/>
                <w:sz w:val="12"/>
                <w:szCs w:val="12"/>
              </w:rPr>
              <w:t xml:space="preserve">  Uncomplicated crown fracture of mature or immature teeth </w:t>
            </w:r>
          </w:p>
        </w:tc>
        <w:tc>
          <w:tcPr>
            <w:tcW w:w="2455" w:type="dxa"/>
            <w:shd w:val="clear" w:color="auto" w:fill="D9D9D9"/>
          </w:tcPr>
          <w:p w:rsidR="00BB1BF1" w:rsidRDefault="00BB1BF1">
            <w:pPr>
              <w:pStyle w:val="PlainText"/>
              <w:ind w:left="222" w:hanging="222"/>
              <w:rPr>
                <w:rFonts w:ascii="Times New Roman" w:hAnsi="Times New Roman" w:cs="Times New Roman"/>
                <w:sz w:val="12"/>
                <w:szCs w:val="12"/>
              </w:rPr>
            </w:pPr>
            <w:r>
              <w:rPr>
                <w:rFonts w:ascii="Times New Roman" w:hAnsi="Times New Roman" w:cs="Times New Roman"/>
                <w:sz w:val="12"/>
                <w:szCs w:val="12"/>
              </w:rPr>
              <w:sym w:font="Wingdings 2" w:char="F0A3"/>
            </w:r>
            <w:r>
              <w:rPr>
                <w:rFonts w:ascii="Times New Roman" w:hAnsi="Times New Roman" w:cs="Times New Roman"/>
                <w:sz w:val="12"/>
                <w:szCs w:val="12"/>
              </w:rPr>
              <w:t xml:space="preserve">  Complicated crown fracture of mature teeth</w:t>
            </w:r>
          </w:p>
          <w:p w:rsidR="00BB1BF1" w:rsidRDefault="00BB1BF1">
            <w:pPr>
              <w:pStyle w:val="PlainText"/>
              <w:ind w:left="222" w:hanging="222"/>
              <w:rPr>
                <w:rFonts w:ascii="Times New Roman" w:hAnsi="Times New Roman" w:cs="Times New Roman"/>
                <w:sz w:val="12"/>
                <w:szCs w:val="12"/>
              </w:rPr>
            </w:pPr>
            <w:r>
              <w:rPr>
                <w:rFonts w:ascii="Times New Roman" w:hAnsi="Times New Roman" w:cs="Times New Roman"/>
                <w:sz w:val="12"/>
                <w:szCs w:val="12"/>
              </w:rPr>
              <w:sym w:font="Wingdings 2" w:char="F0A3"/>
            </w:r>
            <w:r>
              <w:rPr>
                <w:rFonts w:ascii="Times New Roman" w:hAnsi="Times New Roman" w:cs="Times New Roman"/>
                <w:sz w:val="12"/>
                <w:szCs w:val="12"/>
              </w:rPr>
              <w:t xml:space="preserve">  Subluxation</w:t>
            </w:r>
          </w:p>
        </w:tc>
        <w:tc>
          <w:tcPr>
            <w:tcW w:w="2455" w:type="dxa"/>
            <w:shd w:val="clear" w:color="auto" w:fill="D9D9D9"/>
          </w:tcPr>
          <w:p w:rsidR="00BB1BF1" w:rsidRDefault="00BB1BF1">
            <w:pPr>
              <w:pStyle w:val="PlainText"/>
              <w:ind w:left="197" w:hanging="197"/>
              <w:rPr>
                <w:rFonts w:ascii="Times New Roman" w:hAnsi="Times New Roman" w:cs="Times New Roman"/>
                <w:sz w:val="12"/>
                <w:szCs w:val="12"/>
              </w:rPr>
            </w:pPr>
            <w:r>
              <w:rPr>
                <w:rFonts w:ascii="Times New Roman" w:hAnsi="Times New Roman" w:cs="Times New Roman"/>
                <w:sz w:val="12"/>
                <w:szCs w:val="12"/>
              </w:rPr>
              <w:sym w:font="Wingdings 2" w:char="F0A3"/>
            </w:r>
            <w:r>
              <w:rPr>
                <w:rFonts w:ascii="Times New Roman" w:hAnsi="Times New Roman" w:cs="Times New Roman"/>
                <w:sz w:val="12"/>
                <w:szCs w:val="12"/>
              </w:rPr>
              <w:t xml:space="preserve">  Complicated crown fracture of mature teeth</w:t>
            </w:r>
          </w:p>
          <w:p w:rsidR="00BB1BF1" w:rsidRDefault="00BB1BF1">
            <w:pPr>
              <w:pStyle w:val="PlainText"/>
              <w:ind w:left="197" w:hanging="197"/>
              <w:rPr>
                <w:rFonts w:ascii="Times New Roman" w:hAnsi="Times New Roman" w:cs="Times New Roman"/>
                <w:sz w:val="12"/>
                <w:szCs w:val="12"/>
              </w:rPr>
            </w:pPr>
            <w:r>
              <w:rPr>
                <w:rFonts w:ascii="Times New Roman" w:hAnsi="Times New Roman" w:cs="Times New Roman"/>
                <w:sz w:val="12"/>
                <w:szCs w:val="12"/>
              </w:rPr>
              <w:sym w:font="Wingdings 2" w:char="F0A3"/>
            </w:r>
            <w:r>
              <w:rPr>
                <w:rFonts w:ascii="Times New Roman" w:hAnsi="Times New Roman" w:cs="Times New Roman"/>
                <w:sz w:val="12"/>
                <w:szCs w:val="12"/>
              </w:rPr>
              <w:t xml:space="preserve">  Horizontal root fracture</w:t>
            </w:r>
          </w:p>
          <w:p w:rsidR="00BB1BF1" w:rsidRDefault="00BB1BF1">
            <w:pPr>
              <w:pStyle w:val="PlainText"/>
              <w:ind w:left="197" w:hanging="197"/>
              <w:rPr>
                <w:rFonts w:ascii="Times New Roman" w:hAnsi="Times New Roman" w:cs="Times New Roman"/>
                <w:sz w:val="12"/>
                <w:szCs w:val="12"/>
              </w:rPr>
            </w:pPr>
            <w:r>
              <w:rPr>
                <w:rFonts w:ascii="Times New Roman" w:hAnsi="Times New Roman" w:cs="Times New Roman"/>
                <w:sz w:val="12"/>
                <w:szCs w:val="12"/>
              </w:rPr>
              <w:sym w:font="Wingdings 2" w:char="F0A3"/>
            </w:r>
            <w:r>
              <w:rPr>
                <w:rFonts w:ascii="Times New Roman" w:hAnsi="Times New Roman" w:cs="Times New Roman"/>
                <w:sz w:val="12"/>
                <w:szCs w:val="12"/>
              </w:rPr>
              <w:t xml:space="preserve">  Alveolar fracture</w:t>
            </w:r>
          </w:p>
          <w:p w:rsidR="00BB1BF1" w:rsidRDefault="00BB1BF1">
            <w:pPr>
              <w:pStyle w:val="PlainText"/>
              <w:ind w:left="197" w:hanging="197"/>
              <w:rPr>
                <w:rFonts w:ascii="Times New Roman" w:hAnsi="Times New Roman" w:cs="Times New Roman"/>
                <w:sz w:val="12"/>
                <w:szCs w:val="12"/>
              </w:rPr>
            </w:pPr>
            <w:r>
              <w:rPr>
                <w:rFonts w:ascii="Times New Roman" w:hAnsi="Times New Roman" w:cs="Times New Roman"/>
                <w:sz w:val="12"/>
                <w:szCs w:val="12"/>
              </w:rPr>
              <w:sym w:font="Wingdings 2" w:char="F0A3"/>
            </w:r>
            <w:r>
              <w:rPr>
                <w:rFonts w:ascii="Times New Roman" w:hAnsi="Times New Roman" w:cs="Times New Roman"/>
                <w:sz w:val="12"/>
                <w:szCs w:val="12"/>
              </w:rPr>
              <w:t xml:space="preserve">  Intrusive, extrusive or lateral luxation</w:t>
            </w:r>
          </w:p>
          <w:p w:rsidR="00BB1BF1" w:rsidRDefault="00BB1BF1">
            <w:pPr>
              <w:pStyle w:val="PlainText"/>
              <w:ind w:left="197" w:hanging="197"/>
              <w:rPr>
                <w:rFonts w:ascii="Times New Roman" w:hAnsi="Times New Roman" w:cs="Times New Roman"/>
                <w:sz w:val="12"/>
                <w:szCs w:val="12"/>
              </w:rPr>
            </w:pPr>
            <w:r>
              <w:rPr>
                <w:rFonts w:ascii="Times New Roman" w:hAnsi="Times New Roman" w:cs="Times New Roman"/>
                <w:sz w:val="12"/>
                <w:szCs w:val="12"/>
              </w:rPr>
              <w:sym w:font="Wingdings 2" w:char="F0A3"/>
            </w:r>
            <w:r>
              <w:rPr>
                <w:rFonts w:ascii="Times New Roman" w:hAnsi="Times New Roman" w:cs="Times New Roman"/>
                <w:sz w:val="12"/>
                <w:szCs w:val="12"/>
              </w:rPr>
              <w:t xml:space="preserve">  Avulsion</w:t>
            </w:r>
          </w:p>
          <w:p w:rsidR="00BB1BF1" w:rsidRDefault="00BB1BF1">
            <w:pPr>
              <w:pStyle w:val="PlainText"/>
              <w:ind w:left="197" w:hanging="197"/>
              <w:rPr>
                <w:rFonts w:ascii="Times New Roman" w:hAnsi="Times New Roman" w:cs="Times New Roman"/>
                <w:sz w:val="12"/>
                <w:szCs w:val="12"/>
              </w:rPr>
            </w:pPr>
          </w:p>
        </w:tc>
      </w:tr>
      <w:tr w:rsidR="00BB1BF1" w:rsidTr="00893B97">
        <w:tc>
          <w:tcPr>
            <w:tcW w:w="2454" w:type="dxa"/>
            <w:shd w:val="clear" w:color="auto" w:fill="FFFFFF"/>
          </w:tcPr>
          <w:p w:rsidR="00BB1BF1" w:rsidRDefault="00BB1BF1">
            <w:pPr>
              <w:pStyle w:val="PlainText"/>
              <w:rPr>
                <w:rFonts w:ascii="Times New Roman" w:hAnsi="Times New Roman" w:cs="Times New Roman"/>
                <w:b/>
                <w:sz w:val="12"/>
                <w:szCs w:val="12"/>
              </w:rPr>
            </w:pPr>
            <w:r>
              <w:rPr>
                <w:rFonts w:ascii="Times New Roman" w:hAnsi="Times New Roman" w:cs="Times New Roman"/>
                <w:b/>
                <w:sz w:val="12"/>
                <w:szCs w:val="12"/>
              </w:rPr>
              <w:t>ENDODONTIC TREATMENT HISTORY</w:t>
            </w:r>
          </w:p>
        </w:tc>
        <w:tc>
          <w:tcPr>
            <w:tcW w:w="2454" w:type="dxa"/>
            <w:shd w:val="clear" w:color="auto" w:fill="FFFFFF"/>
          </w:tcPr>
          <w:p w:rsidR="00BB1BF1" w:rsidRDefault="00BB1BF1">
            <w:pPr>
              <w:pStyle w:val="PlainText"/>
              <w:ind w:left="156" w:hanging="156"/>
              <w:rPr>
                <w:rFonts w:ascii="Times New Roman" w:hAnsi="Times New Roman" w:cs="Times New Roman"/>
                <w:sz w:val="12"/>
                <w:szCs w:val="12"/>
              </w:rPr>
            </w:pPr>
            <w:r>
              <w:rPr>
                <w:rFonts w:ascii="Times New Roman" w:hAnsi="Times New Roman" w:cs="Times New Roman"/>
                <w:sz w:val="12"/>
                <w:szCs w:val="12"/>
              </w:rPr>
              <w:sym w:font="Wingdings 2" w:char="F0A3"/>
            </w:r>
            <w:r>
              <w:rPr>
                <w:rFonts w:ascii="Times New Roman" w:hAnsi="Times New Roman" w:cs="Times New Roman"/>
                <w:sz w:val="12"/>
                <w:szCs w:val="12"/>
              </w:rPr>
              <w:t xml:space="preserve">  No previous treatment</w:t>
            </w:r>
          </w:p>
        </w:tc>
        <w:tc>
          <w:tcPr>
            <w:tcW w:w="2455" w:type="dxa"/>
            <w:shd w:val="clear" w:color="auto" w:fill="FFFFFF"/>
          </w:tcPr>
          <w:p w:rsidR="00BB1BF1" w:rsidRDefault="00BB1BF1">
            <w:pPr>
              <w:pStyle w:val="PlainText"/>
              <w:ind w:left="222" w:hanging="222"/>
              <w:rPr>
                <w:rFonts w:ascii="Times New Roman" w:hAnsi="Times New Roman" w:cs="Times New Roman"/>
                <w:sz w:val="12"/>
                <w:szCs w:val="12"/>
              </w:rPr>
            </w:pPr>
            <w:r>
              <w:rPr>
                <w:rFonts w:ascii="Times New Roman" w:hAnsi="Times New Roman" w:cs="Times New Roman"/>
                <w:sz w:val="12"/>
                <w:szCs w:val="12"/>
              </w:rPr>
              <w:sym w:font="Wingdings 2" w:char="F0A3"/>
            </w:r>
            <w:r>
              <w:rPr>
                <w:rFonts w:ascii="Times New Roman" w:hAnsi="Times New Roman" w:cs="Times New Roman"/>
                <w:sz w:val="12"/>
                <w:szCs w:val="12"/>
              </w:rPr>
              <w:t xml:space="preserve">  Previous access/treatment without complications</w:t>
            </w:r>
          </w:p>
        </w:tc>
        <w:tc>
          <w:tcPr>
            <w:tcW w:w="2455" w:type="dxa"/>
            <w:shd w:val="clear" w:color="auto" w:fill="FFFFFF"/>
          </w:tcPr>
          <w:p w:rsidR="00BB1BF1" w:rsidRDefault="00BB1BF1">
            <w:pPr>
              <w:pStyle w:val="PlainText"/>
              <w:ind w:left="197" w:hanging="197"/>
              <w:rPr>
                <w:rFonts w:ascii="Times New Roman" w:hAnsi="Times New Roman" w:cs="Times New Roman"/>
                <w:sz w:val="12"/>
                <w:szCs w:val="12"/>
              </w:rPr>
            </w:pPr>
            <w:r>
              <w:rPr>
                <w:rFonts w:ascii="Times New Roman" w:hAnsi="Times New Roman" w:cs="Times New Roman"/>
                <w:sz w:val="12"/>
                <w:szCs w:val="12"/>
              </w:rPr>
              <w:sym w:font="Wingdings 2" w:char="F0A3"/>
            </w:r>
            <w:r>
              <w:rPr>
                <w:rFonts w:ascii="Times New Roman" w:hAnsi="Times New Roman" w:cs="Times New Roman"/>
                <w:sz w:val="12"/>
                <w:szCs w:val="12"/>
              </w:rPr>
              <w:t xml:space="preserve">  Previous access/treatment with complications (e.g., perforation, non-negotiated  canal, ledge, separated instrument) </w:t>
            </w:r>
          </w:p>
          <w:p w:rsidR="00BB1BF1" w:rsidRDefault="00BB1BF1">
            <w:pPr>
              <w:pStyle w:val="PlainText"/>
              <w:ind w:left="197" w:hanging="197"/>
              <w:rPr>
                <w:rFonts w:ascii="Times New Roman" w:hAnsi="Times New Roman" w:cs="Times New Roman"/>
                <w:sz w:val="12"/>
                <w:szCs w:val="12"/>
              </w:rPr>
            </w:pPr>
            <w:r>
              <w:rPr>
                <w:rFonts w:ascii="Times New Roman" w:hAnsi="Times New Roman" w:cs="Times New Roman"/>
                <w:sz w:val="12"/>
                <w:szCs w:val="12"/>
              </w:rPr>
              <w:sym w:font="Wingdings 2" w:char="F0A3"/>
            </w:r>
            <w:r>
              <w:rPr>
                <w:rFonts w:ascii="Times New Roman" w:hAnsi="Times New Roman" w:cs="Times New Roman"/>
                <w:sz w:val="12"/>
                <w:szCs w:val="12"/>
              </w:rPr>
              <w:t xml:space="preserve">  Previous surgical or nonsurgical endodontic treatment completed</w:t>
            </w:r>
          </w:p>
        </w:tc>
      </w:tr>
      <w:tr w:rsidR="00BB1BF1" w:rsidTr="00893B97">
        <w:tc>
          <w:tcPr>
            <w:tcW w:w="2454" w:type="dxa"/>
            <w:shd w:val="clear" w:color="auto" w:fill="D9D9D9"/>
          </w:tcPr>
          <w:p w:rsidR="00BB1BF1" w:rsidRDefault="00BB1BF1">
            <w:pPr>
              <w:pStyle w:val="PlainText"/>
              <w:rPr>
                <w:rFonts w:ascii="Times New Roman" w:hAnsi="Times New Roman" w:cs="Times New Roman"/>
                <w:b/>
                <w:sz w:val="12"/>
                <w:szCs w:val="12"/>
              </w:rPr>
            </w:pPr>
            <w:r>
              <w:rPr>
                <w:rFonts w:ascii="Times New Roman" w:hAnsi="Times New Roman" w:cs="Times New Roman"/>
                <w:b/>
                <w:sz w:val="12"/>
                <w:szCs w:val="12"/>
              </w:rPr>
              <w:t>PERIODONTAL-ENDODONTIC CONDITION</w:t>
            </w:r>
          </w:p>
        </w:tc>
        <w:tc>
          <w:tcPr>
            <w:tcW w:w="2454" w:type="dxa"/>
            <w:shd w:val="clear" w:color="auto" w:fill="D9D9D9"/>
          </w:tcPr>
          <w:p w:rsidR="00BB1BF1" w:rsidRDefault="00BB1BF1">
            <w:pPr>
              <w:pStyle w:val="PlainText"/>
              <w:ind w:left="156" w:hanging="156"/>
              <w:rPr>
                <w:rFonts w:ascii="Times New Roman" w:hAnsi="Times New Roman" w:cs="Times New Roman"/>
                <w:sz w:val="12"/>
                <w:szCs w:val="12"/>
              </w:rPr>
            </w:pPr>
            <w:r>
              <w:rPr>
                <w:rFonts w:ascii="Times New Roman" w:hAnsi="Times New Roman" w:cs="Times New Roman"/>
                <w:sz w:val="12"/>
                <w:szCs w:val="12"/>
              </w:rPr>
              <w:sym w:font="Wingdings 2" w:char="F0A3"/>
            </w:r>
            <w:r>
              <w:rPr>
                <w:rFonts w:ascii="Times New Roman" w:hAnsi="Times New Roman" w:cs="Times New Roman"/>
                <w:sz w:val="12"/>
                <w:szCs w:val="12"/>
              </w:rPr>
              <w:t xml:space="preserve">  None or mild periodontal disease</w:t>
            </w:r>
          </w:p>
        </w:tc>
        <w:tc>
          <w:tcPr>
            <w:tcW w:w="2455" w:type="dxa"/>
            <w:shd w:val="clear" w:color="auto" w:fill="D9D9D9"/>
          </w:tcPr>
          <w:p w:rsidR="00BB1BF1" w:rsidRDefault="00BB1BF1">
            <w:pPr>
              <w:pStyle w:val="PlainText"/>
              <w:ind w:left="222" w:hanging="222"/>
              <w:rPr>
                <w:rFonts w:ascii="Times New Roman" w:hAnsi="Times New Roman" w:cs="Times New Roman"/>
                <w:sz w:val="12"/>
                <w:szCs w:val="12"/>
              </w:rPr>
            </w:pPr>
            <w:r>
              <w:rPr>
                <w:rFonts w:ascii="Times New Roman" w:hAnsi="Times New Roman" w:cs="Times New Roman"/>
                <w:sz w:val="12"/>
                <w:szCs w:val="12"/>
              </w:rPr>
              <w:sym w:font="Wingdings 2" w:char="F0A3"/>
            </w:r>
            <w:r>
              <w:rPr>
                <w:rFonts w:ascii="Times New Roman" w:hAnsi="Times New Roman" w:cs="Times New Roman"/>
                <w:sz w:val="12"/>
                <w:szCs w:val="12"/>
              </w:rPr>
              <w:t xml:space="preserve">  Concurrent moderate periodontal disease</w:t>
            </w:r>
          </w:p>
        </w:tc>
        <w:tc>
          <w:tcPr>
            <w:tcW w:w="2455" w:type="dxa"/>
            <w:shd w:val="clear" w:color="auto" w:fill="D9D9D9"/>
          </w:tcPr>
          <w:p w:rsidR="00BB1BF1" w:rsidRDefault="00BB1BF1">
            <w:pPr>
              <w:pStyle w:val="PlainText"/>
              <w:ind w:left="197" w:hanging="197"/>
              <w:rPr>
                <w:rFonts w:ascii="Times New Roman" w:hAnsi="Times New Roman" w:cs="Times New Roman"/>
                <w:sz w:val="12"/>
                <w:szCs w:val="12"/>
              </w:rPr>
            </w:pPr>
            <w:r>
              <w:rPr>
                <w:rFonts w:ascii="Times New Roman" w:hAnsi="Times New Roman" w:cs="Times New Roman"/>
                <w:sz w:val="12"/>
                <w:szCs w:val="12"/>
              </w:rPr>
              <w:sym w:font="Wingdings 2" w:char="F0A3"/>
            </w:r>
            <w:r>
              <w:rPr>
                <w:rFonts w:ascii="Times New Roman" w:hAnsi="Times New Roman" w:cs="Times New Roman"/>
                <w:sz w:val="12"/>
                <w:szCs w:val="12"/>
              </w:rPr>
              <w:t xml:space="preserve">  Concurrent severe periodontal disease</w:t>
            </w:r>
          </w:p>
          <w:p w:rsidR="00BB1BF1" w:rsidRDefault="00BB1BF1">
            <w:pPr>
              <w:pStyle w:val="PlainText"/>
              <w:ind w:left="197" w:hanging="197"/>
              <w:rPr>
                <w:rFonts w:ascii="Times New Roman" w:hAnsi="Times New Roman" w:cs="Times New Roman"/>
                <w:sz w:val="12"/>
                <w:szCs w:val="12"/>
              </w:rPr>
            </w:pPr>
            <w:r>
              <w:rPr>
                <w:rFonts w:ascii="Times New Roman" w:hAnsi="Times New Roman" w:cs="Times New Roman"/>
                <w:sz w:val="12"/>
                <w:szCs w:val="12"/>
              </w:rPr>
              <w:sym w:font="Wingdings 2" w:char="F0A3"/>
            </w:r>
            <w:r>
              <w:rPr>
                <w:rFonts w:ascii="Times New Roman" w:hAnsi="Times New Roman" w:cs="Times New Roman"/>
                <w:sz w:val="12"/>
                <w:szCs w:val="12"/>
              </w:rPr>
              <w:t xml:space="preserve">  Cracked teeth with periodontal complications</w:t>
            </w:r>
          </w:p>
          <w:p w:rsidR="00BB1BF1" w:rsidRDefault="00BB1BF1">
            <w:pPr>
              <w:pStyle w:val="PlainText"/>
              <w:ind w:left="197" w:hanging="197"/>
              <w:rPr>
                <w:rFonts w:ascii="Times New Roman" w:hAnsi="Times New Roman" w:cs="Times New Roman"/>
                <w:sz w:val="12"/>
                <w:szCs w:val="12"/>
              </w:rPr>
            </w:pPr>
            <w:r>
              <w:rPr>
                <w:rFonts w:ascii="Times New Roman" w:hAnsi="Times New Roman" w:cs="Times New Roman"/>
                <w:sz w:val="12"/>
                <w:szCs w:val="12"/>
              </w:rPr>
              <w:sym w:font="Wingdings 2" w:char="F0A3"/>
            </w:r>
            <w:r>
              <w:rPr>
                <w:rFonts w:ascii="Times New Roman" w:hAnsi="Times New Roman" w:cs="Times New Roman"/>
                <w:sz w:val="12"/>
                <w:szCs w:val="12"/>
              </w:rPr>
              <w:t xml:space="preserve">  Combined endodontic/periodontic lesion</w:t>
            </w:r>
          </w:p>
          <w:p w:rsidR="00BB1BF1" w:rsidRDefault="00BB1BF1">
            <w:pPr>
              <w:pStyle w:val="PlainText"/>
              <w:ind w:left="197" w:hanging="197"/>
              <w:rPr>
                <w:rFonts w:ascii="Times New Roman" w:hAnsi="Times New Roman" w:cs="Times New Roman"/>
                <w:sz w:val="12"/>
                <w:szCs w:val="12"/>
              </w:rPr>
            </w:pPr>
            <w:r>
              <w:rPr>
                <w:rFonts w:ascii="Times New Roman" w:hAnsi="Times New Roman" w:cs="Times New Roman"/>
                <w:sz w:val="12"/>
                <w:szCs w:val="12"/>
              </w:rPr>
              <w:sym w:font="Wingdings 2" w:char="F0A3"/>
            </w:r>
            <w:r>
              <w:rPr>
                <w:rFonts w:ascii="Times New Roman" w:hAnsi="Times New Roman" w:cs="Times New Roman"/>
                <w:sz w:val="12"/>
                <w:szCs w:val="12"/>
              </w:rPr>
              <w:t xml:space="preserve">  Root amputation prior to endodontic treatment</w:t>
            </w:r>
          </w:p>
        </w:tc>
      </w:tr>
    </w:tbl>
    <w:p w:rsidR="00BB1BF1" w:rsidRDefault="00BB1BF1" w:rsidP="00893B97">
      <w:pPr>
        <w:rPr>
          <w:sz w:val="14"/>
          <w:szCs w:val="14"/>
        </w:rPr>
        <w:sectPr w:rsidR="00BB1BF1">
          <w:pgSz w:w="12240" w:h="15840"/>
          <w:pgMar w:top="1440" w:right="1800" w:bottom="1440" w:left="1800" w:header="720" w:footer="720" w:gutter="0"/>
          <w:pgNumType w:start="1"/>
          <w:cols w:space="720"/>
        </w:sectPr>
      </w:pPr>
    </w:p>
    <w:p w:rsidR="00BB1BF1" w:rsidRDefault="00BB1BF1" w:rsidP="00893B97">
      <w:pPr>
        <w:pStyle w:val="PlainText"/>
        <w:rPr>
          <w:rFonts w:ascii="Times New Roman" w:hAnsi="Times New Roman" w:cs="Times New Roman"/>
          <w:sz w:val="14"/>
          <w:szCs w:val="14"/>
        </w:rPr>
      </w:pPr>
      <w:r>
        <w:rPr>
          <w:rFonts w:ascii="Times New Roman" w:hAnsi="Times New Roman" w:cs="Times New Roman"/>
          <w:sz w:val="14"/>
          <w:szCs w:val="14"/>
        </w:rPr>
        <w:t>American Society of Anesthesiologists (ASA) Classification System</w:t>
      </w:r>
      <w:r>
        <w:rPr>
          <w:rFonts w:ascii="Times New Roman" w:hAnsi="Times New Roman" w:cs="Times New Roman"/>
          <w:sz w:val="16"/>
          <w:szCs w:val="16"/>
        </w:rPr>
        <w:t>*</w:t>
      </w:r>
      <w:r>
        <w:rPr>
          <w:rFonts w:ascii="Times New Roman" w:hAnsi="Times New Roman" w:cs="Times New Roman"/>
          <w:sz w:val="14"/>
          <w:szCs w:val="14"/>
        </w:rPr>
        <w:t xml:space="preserve"> </w:t>
      </w:r>
    </w:p>
    <w:p w:rsidR="00BB1BF1" w:rsidRDefault="00BB1BF1" w:rsidP="00893B97">
      <w:pPr>
        <w:pStyle w:val="PlainText"/>
        <w:rPr>
          <w:rFonts w:ascii="Times New Roman" w:hAnsi="Times New Roman" w:cs="Times New Roman"/>
          <w:sz w:val="14"/>
          <w:szCs w:val="14"/>
        </w:rPr>
      </w:pPr>
      <w:r>
        <w:rPr>
          <w:rFonts w:ascii="Times New Roman" w:hAnsi="Times New Roman" w:cs="Times New Roman"/>
          <w:sz w:val="14"/>
          <w:szCs w:val="14"/>
        </w:rPr>
        <w:t xml:space="preserve">Class 1: No systemic illness. Patient healthy. </w:t>
      </w:r>
    </w:p>
    <w:p w:rsidR="00BB1BF1" w:rsidRDefault="00BB1BF1" w:rsidP="00893B97">
      <w:pPr>
        <w:pStyle w:val="PlainText"/>
        <w:rPr>
          <w:rFonts w:ascii="Times New Roman" w:hAnsi="Times New Roman" w:cs="Times New Roman"/>
          <w:sz w:val="14"/>
          <w:szCs w:val="14"/>
        </w:rPr>
      </w:pPr>
      <w:r>
        <w:rPr>
          <w:rFonts w:ascii="Times New Roman" w:hAnsi="Times New Roman" w:cs="Times New Roman"/>
          <w:sz w:val="14"/>
          <w:szCs w:val="14"/>
        </w:rPr>
        <w:t xml:space="preserve">Class 2: Patient with mild degree of systemic illness, but without functional restrictions, e.g., well-controlled hypertension. </w:t>
      </w:r>
    </w:p>
    <w:p w:rsidR="00BB1BF1" w:rsidRDefault="00BB1BF1" w:rsidP="00893B97">
      <w:pPr>
        <w:pStyle w:val="PlainText"/>
        <w:rPr>
          <w:rFonts w:ascii="Times New Roman" w:hAnsi="Times New Roman" w:cs="Times New Roman"/>
          <w:sz w:val="14"/>
          <w:szCs w:val="14"/>
        </w:rPr>
      </w:pPr>
      <w:r>
        <w:rPr>
          <w:rFonts w:ascii="Times New Roman" w:hAnsi="Times New Roman" w:cs="Times New Roman"/>
          <w:sz w:val="14"/>
          <w:szCs w:val="14"/>
        </w:rPr>
        <w:t xml:space="preserve">Class 3: Patient with severe degree of systemic illness which limits activities, but does not immobilize the patient. </w:t>
      </w:r>
    </w:p>
    <w:p w:rsidR="00BB1BF1" w:rsidRDefault="00BB1BF1" w:rsidP="00893B97">
      <w:pPr>
        <w:pStyle w:val="PlainText"/>
        <w:rPr>
          <w:rFonts w:ascii="Times New Roman" w:hAnsi="Times New Roman" w:cs="Times New Roman"/>
          <w:sz w:val="14"/>
          <w:szCs w:val="14"/>
        </w:rPr>
      </w:pPr>
      <w:r>
        <w:rPr>
          <w:rFonts w:ascii="Times New Roman" w:hAnsi="Times New Roman" w:cs="Times New Roman"/>
          <w:sz w:val="14"/>
          <w:szCs w:val="14"/>
        </w:rPr>
        <w:t xml:space="preserve">Class 4: Patient with severe systemic illness that immobilizes and is sometimes life threatening. </w:t>
      </w:r>
    </w:p>
    <w:p w:rsidR="00BB1BF1" w:rsidRDefault="00BB1BF1" w:rsidP="00893B97">
      <w:pPr>
        <w:pStyle w:val="PlainText"/>
        <w:rPr>
          <w:rFonts w:ascii="Times New Roman" w:hAnsi="Times New Roman" w:cs="Times New Roman"/>
          <w:sz w:val="14"/>
          <w:szCs w:val="14"/>
        </w:rPr>
      </w:pPr>
      <w:r>
        <w:rPr>
          <w:rFonts w:ascii="Times New Roman" w:hAnsi="Times New Roman" w:cs="Times New Roman"/>
          <w:sz w:val="14"/>
          <w:szCs w:val="14"/>
        </w:rPr>
        <w:t xml:space="preserve">Class 5: Patient will not survive more than 24 hours whether or not surgical intervention takes place. </w:t>
      </w:r>
    </w:p>
    <w:p w:rsidR="00BB1BF1" w:rsidRDefault="00BB1BF1" w:rsidP="00893B97">
      <w:pPr>
        <w:pStyle w:val="PlainText"/>
        <w:rPr>
          <w:rFonts w:ascii="Times New Roman" w:hAnsi="Times New Roman" w:cs="Times New Roman"/>
          <w:sz w:val="14"/>
          <w:szCs w:val="14"/>
        </w:rPr>
      </w:pPr>
    </w:p>
    <w:p w:rsidR="00BB1BF1" w:rsidRDefault="00BB1BF1" w:rsidP="00893B97">
      <w:pPr>
        <w:pStyle w:val="BodyText"/>
        <w:jc w:val="center"/>
        <w:rPr>
          <w:b/>
          <w:sz w:val="22"/>
        </w:rPr>
      </w:pPr>
      <w:r>
        <w:rPr>
          <w:rFonts w:cs="Arial"/>
          <w:b/>
          <w:sz w:val="28"/>
          <w:szCs w:val="28"/>
        </w:rPr>
        <w:br w:type="page"/>
      </w:r>
      <w:r>
        <w:rPr>
          <w:b/>
          <w:sz w:val="22"/>
        </w:rPr>
        <w:t xml:space="preserve">University of </w:t>
      </w:r>
      <w:smartTag w:uri="urn:schemas-microsoft-com:office:smarttags" w:element="place">
        <w:smartTag w:uri="urn:schemas-microsoft-com:office:smarttags" w:element="PlaceName">
          <w:r>
            <w:rPr>
              <w:b/>
              <w:sz w:val="22"/>
            </w:rPr>
            <w:t>Iowa</w:t>
          </w:r>
        </w:smartTag>
        <w:r>
          <w:rPr>
            <w:b/>
            <w:sz w:val="22"/>
          </w:rPr>
          <w:t xml:space="preserve"> </w:t>
        </w:r>
        <w:smartTag w:uri="urn:schemas-microsoft-com:office:smarttags" w:element="PlaceType">
          <w:r>
            <w:rPr>
              <w:b/>
              <w:sz w:val="22"/>
            </w:rPr>
            <w:t>College</w:t>
          </w:r>
        </w:smartTag>
      </w:smartTag>
      <w:r>
        <w:rPr>
          <w:b/>
          <w:sz w:val="22"/>
        </w:rPr>
        <w:t xml:space="preserve"> of Dentistry</w:t>
      </w:r>
    </w:p>
    <w:p w:rsidR="00BB1BF1" w:rsidRDefault="00BB1BF1" w:rsidP="00893B97">
      <w:pPr>
        <w:pStyle w:val="BodyText"/>
        <w:jc w:val="center"/>
        <w:rPr>
          <w:b/>
        </w:rPr>
      </w:pPr>
      <w:r>
        <w:rPr>
          <w:b/>
          <w:sz w:val="22"/>
        </w:rPr>
        <w:t>Patient Consent for Endodontic Procedures</w:t>
      </w:r>
    </w:p>
    <w:p w:rsidR="00BB1BF1" w:rsidRDefault="00BB1BF1" w:rsidP="00893B97">
      <w:pPr>
        <w:pStyle w:val="BodyText"/>
        <w:jc w:val="both"/>
        <w:rPr>
          <w:i/>
          <w:sz w:val="22"/>
          <w:u w:val="single"/>
        </w:rPr>
      </w:pPr>
      <w:r>
        <w:rPr>
          <w:i/>
          <w:sz w:val="22"/>
        </w:rPr>
        <w:t>This form briefly explains endodontic (root canal) treatment including some of the risks and benefits. Please read the following lines and feel free to discuss any aspect of your treatment, then sign at the bottom</w:t>
      </w:r>
      <w:r>
        <w:rPr>
          <w:sz w:val="22"/>
        </w:rPr>
        <w:t xml:space="preserve"> </w:t>
      </w:r>
      <w:r>
        <w:rPr>
          <w:i/>
          <w:sz w:val="22"/>
        </w:rPr>
        <w:t>where indicated</w:t>
      </w:r>
    </w:p>
    <w:p w:rsidR="00BB1BF1" w:rsidRDefault="00BB1BF1" w:rsidP="00893B97">
      <w:pPr>
        <w:pStyle w:val="ListBullet"/>
        <w:numPr>
          <w:ilvl w:val="0"/>
          <w:numId w:val="31"/>
        </w:numPr>
        <w:tabs>
          <w:tab w:val="clear" w:pos="360"/>
        </w:tabs>
        <w:ind w:left="0" w:firstLine="0"/>
        <w:rPr>
          <w:sz w:val="22"/>
          <w:szCs w:val="22"/>
        </w:rPr>
      </w:pPr>
      <w:r>
        <w:rPr>
          <w:sz w:val="22"/>
          <w:szCs w:val="22"/>
        </w:rPr>
        <w:t xml:space="preserve">I understand that root canal treatment is a procedure that will allow me to keep a tooth that might otherwise have to be removed. It usually involves making an opening in the tooth to remove damaged soft tissue that runs through the root. The space that this tissue occupied is then cleansed and a filling material is placed in this space. </w:t>
      </w:r>
    </w:p>
    <w:p w:rsidR="00BB1BF1" w:rsidRDefault="00BB1BF1" w:rsidP="00893B97">
      <w:pPr>
        <w:pStyle w:val="ListBullet"/>
        <w:numPr>
          <w:ilvl w:val="0"/>
          <w:numId w:val="31"/>
        </w:numPr>
        <w:tabs>
          <w:tab w:val="clear" w:pos="360"/>
        </w:tabs>
        <w:ind w:left="0" w:firstLine="0"/>
        <w:rPr>
          <w:sz w:val="22"/>
          <w:szCs w:val="22"/>
        </w:rPr>
      </w:pPr>
      <w:r>
        <w:rPr>
          <w:sz w:val="22"/>
          <w:szCs w:val="22"/>
        </w:rPr>
        <w:t>I understand that root canal treatment is usually successful. As with any branch of medicine or dentistry, no guarantee of success can be given. On occasion, a tooth that has received root canal treatment may require additional treatment or extraction. Additional fees would likely be incurred with additional procedures.</w:t>
      </w:r>
    </w:p>
    <w:p w:rsidR="00BB1BF1" w:rsidRDefault="00BB1BF1" w:rsidP="00893B97">
      <w:pPr>
        <w:pStyle w:val="ListBullet"/>
        <w:numPr>
          <w:ilvl w:val="0"/>
          <w:numId w:val="31"/>
        </w:numPr>
        <w:tabs>
          <w:tab w:val="clear" w:pos="360"/>
        </w:tabs>
        <w:ind w:left="0" w:firstLine="0"/>
        <w:rPr>
          <w:sz w:val="22"/>
          <w:szCs w:val="22"/>
        </w:rPr>
      </w:pPr>
      <w:r>
        <w:rPr>
          <w:sz w:val="22"/>
          <w:szCs w:val="22"/>
        </w:rPr>
        <w:t xml:space="preserve">I understand the number of visits and X-rays may vary with the difficulty of the case. </w:t>
      </w:r>
    </w:p>
    <w:p w:rsidR="00BB1BF1" w:rsidRDefault="00BB1BF1" w:rsidP="00893B97">
      <w:pPr>
        <w:pStyle w:val="ListBullet"/>
        <w:numPr>
          <w:ilvl w:val="0"/>
          <w:numId w:val="31"/>
        </w:numPr>
        <w:tabs>
          <w:tab w:val="clear" w:pos="360"/>
        </w:tabs>
        <w:ind w:left="0" w:firstLine="0"/>
        <w:rPr>
          <w:sz w:val="22"/>
          <w:szCs w:val="22"/>
        </w:rPr>
      </w:pPr>
      <w:r>
        <w:rPr>
          <w:sz w:val="22"/>
          <w:szCs w:val="22"/>
        </w:rPr>
        <w:t>I understand local anesthetics and a rubber dam are required for optimal results. In situations when the tissue in and around the tooth are extremely inflamed, obtaining profound anesthesia can be difficult.</w:t>
      </w:r>
    </w:p>
    <w:p w:rsidR="00BB1BF1" w:rsidRDefault="00BB1BF1" w:rsidP="00893B97">
      <w:pPr>
        <w:pStyle w:val="ListBullet"/>
        <w:numPr>
          <w:ilvl w:val="0"/>
          <w:numId w:val="31"/>
        </w:numPr>
        <w:tabs>
          <w:tab w:val="clear" w:pos="360"/>
        </w:tabs>
        <w:ind w:left="0" w:firstLine="0"/>
        <w:rPr>
          <w:sz w:val="22"/>
          <w:szCs w:val="22"/>
        </w:rPr>
      </w:pPr>
      <w:r>
        <w:rPr>
          <w:sz w:val="22"/>
          <w:szCs w:val="22"/>
        </w:rPr>
        <w:t>I understand the alternative to performing root canal treatment can be increasing pain, infection, bone and tissue destruction, and extraction. The removal of a tooth may require other types of dental procedures and expense.</w:t>
      </w:r>
    </w:p>
    <w:p w:rsidR="00BB1BF1" w:rsidRDefault="00BB1BF1" w:rsidP="00893B97">
      <w:pPr>
        <w:pStyle w:val="ListBullet"/>
        <w:numPr>
          <w:ilvl w:val="0"/>
          <w:numId w:val="31"/>
        </w:numPr>
        <w:tabs>
          <w:tab w:val="clear" w:pos="360"/>
        </w:tabs>
        <w:ind w:left="0" w:firstLine="0"/>
        <w:rPr>
          <w:sz w:val="22"/>
          <w:szCs w:val="22"/>
        </w:rPr>
      </w:pPr>
      <w:r>
        <w:rPr>
          <w:sz w:val="22"/>
          <w:szCs w:val="22"/>
        </w:rPr>
        <w:t>I understand that re-treating a previous root canal or treating a root canal started in other dental offices may have different outcomes than expected due to the difficulty involved.</w:t>
      </w:r>
    </w:p>
    <w:p w:rsidR="00BB1BF1" w:rsidRDefault="00BB1BF1" w:rsidP="00893B97">
      <w:pPr>
        <w:pStyle w:val="ListBullet"/>
        <w:numPr>
          <w:ilvl w:val="0"/>
          <w:numId w:val="31"/>
        </w:numPr>
        <w:tabs>
          <w:tab w:val="clear" w:pos="360"/>
        </w:tabs>
        <w:ind w:left="0" w:firstLine="0"/>
        <w:rPr>
          <w:sz w:val="22"/>
          <w:szCs w:val="22"/>
        </w:rPr>
      </w:pPr>
      <w:r>
        <w:rPr>
          <w:sz w:val="22"/>
          <w:szCs w:val="22"/>
        </w:rPr>
        <w:t>I understand there are possible complications in root canal treatment, including but not limited to:</w:t>
      </w:r>
    </w:p>
    <w:p w:rsidR="00BB1BF1" w:rsidRDefault="00BB1BF1" w:rsidP="00893B97">
      <w:pPr>
        <w:pStyle w:val="ListBullet2"/>
        <w:numPr>
          <w:ilvl w:val="0"/>
          <w:numId w:val="0"/>
        </w:numPr>
        <w:tabs>
          <w:tab w:val="left" w:pos="720"/>
        </w:tabs>
        <w:ind w:left="2160" w:hanging="720"/>
      </w:pPr>
      <w:r>
        <w:t>Curved canals, curved roots</w:t>
      </w:r>
    </w:p>
    <w:p w:rsidR="00BB1BF1" w:rsidRDefault="00BB1BF1" w:rsidP="00893B97">
      <w:pPr>
        <w:pStyle w:val="ListBullet2"/>
        <w:numPr>
          <w:ilvl w:val="0"/>
          <w:numId w:val="0"/>
        </w:numPr>
        <w:tabs>
          <w:tab w:val="left" w:pos="720"/>
        </w:tabs>
        <w:ind w:left="2160" w:hanging="720"/>
      </w:pPr>
      <w:r>
        <w:t>Calcification in root canal space</w:t>
      </w:r>
    </w:p>
    <w:p w:rsidR="00BB1BF1" w:rsidRDefault="00BB1BF1" w:rsidP="00893B97">
      <w:pPr>
        <w:pStyle w:val="ListBullet2"/>
        <w:numPr>
          <w:ilvl w:val="0"/>
          <w:numId w:val="0"/>
        </w:numPr>
        <w:tabs>
          <w:tab w:val="left" w:pos="720"/>
        </w:tabs>
        <w:ind w:left="2160" w:hanging="720"/>
      </w:pPr>
      <w:r>
        <w:t>Crown or root fracture</w:t>
      </w:r>
    </w:p>
    <w:p w:rsidR="00BB1BF1" w:rsidRDefault="00BB1BF1" w:rsidP="00893B97">
      <w:pPr>
        <w:pStyle w:val="ListBullet2"/>
        <w:numPr>
          <w:ilvl w:val="0"/>
          <w:numId w:val="0"/>
        </w:numPr>
        <w:tabs>
          <w:tab w:val="left" w:pos="720"/>
        </w:tabs>
        <w:ind w:left="2160" w:hanging="720"/>
      </w:pPr>
      <w:r>
        <w:t>Swelling or discoloration of the soft or hard tissues</w:t>
      </w:r>
    </w:p>
    <w:p w:rsidR="00BB1BF1" w:rsidRDefault="00BB1BF1" w:rsidP="00893B97">
      <w:pPr>
        <w:pStyle w:val="ListBullet2"/>
        <w:numPr>
          <w:ilvl w:val="0"/>
          <w:numId w:val="0"/>
        </w:numPr>
        <w:tabs>
          <w:tab w:val="left" w:pos="720"/>
        </w:tabs>
        <w:ind w:left="2160" w:hanging="720"/>
      </w:pPr>
      <w:r>
        <w:t>Pain during or following treatment</w:t>
      </w:r>
    </w:p>
    <w:p w:rsidR="00BB1BF1" w:rsidRDefault="00BB1BF1" w:rsidP="00893B97">
      <w:pPr>
        <w:pStyle w:val="ListBullet2"/>
        <w:numPr>
          <w:ilvl w:val="0"/>
          <w:numId w:val="0"/>
        </w:numPr>
        <w:tabs>
          <w:tab w:val="left" w:pos="720"/>
        </w:tabs>
        <w:ind w:left="2160" w:hanging="720"/>
      </w:pPr>
      <w:r>
        <w:t>Procedural difficulties such as instrument separation, root perforation, or overextension of the filling material</w:t>
      </w:r>
    </w:p>
    <w:p w:rsidR="00BB1BF1" w:rsidRDefault="00BB1BF1" w:rsidP="00893B97">
      <w:pPr>
        <w:pStyle w:val="ListBullet"/>
        <w:numPr>
          <w:ilvl w:val="0"/>
          <w:numId w:val="31"/>
        </w:numPr>
        <w:tabs>
          <w:tab w:val="clear" w:pos="360"/>
        </w:tabs>
        <w:ind w:left="0" w:firstLine="0"/>
      </w:pPr>
      <w:r>
        <w:t>I understand that periodic re-evaluation of the tooth is recommended following the completion of the root canal treatment.</w:t>
      </w:r>
    </w:p>
    <w:p w:rsidR="00BB1BF1" w:rsidRDefault="00BB1BF1" w:rsidP="00893B97">
      <w:pPr>
        <w:pStyle w:val="ListBullet"/>
        <w:numPr>
          <w:ilvl w:val="0"/>
          <w:numId w:val="31"/>
        </w:numPr>
        <w:tabs>
          <w:tab w:val="clear" w:pos="360"/>
        </w:tabs>
        <w:ind w:left="0" w:firstLine="0"/>
      </w:pPr>
      <w:r>
        <w:t>I understand that I am free to withdraw my consent and discontinue treatment at any time. I also understand that if the root canal treatment is not completed, retention of the tooth might be compromised. Pain, swelling, infection, and extraction may occur.</w:t>
      </w:r>
    </w:p>
    <w:p w:rsidR="00BB1BF1" w:rsidRDefault="00BB1BF1" w:rsidP="00893B97">
      <w:pPr>
        <w:pStyle w:val="ListBullet"/>
        <w:numPr>
          <w:ilvl w:val="0"/>
          <w:numId w:val="31"/>
        </w:numPr>
        <w:tabs>
          <w:tab w:val="clear" w:pos="360"/>
        </w:tabs>
        <w:ind w:left="0" w:firstLine="0"/>
      </w:pPr>
      <w:r>
        <w:t>I understand that emergency service is available by calling my endodontic treatment provider at __________________________________  or by calling 335-7469 (daytime weekdays), or 356-1616 (after hours).</w:t>
      </w:r>
    </w:p>
    <w:p w:rsidR="00BB1BF1" w:rsidRDefault="00BB1BF1" w:rsidP="00893B97">
      <w:pPr>
        <w:pStyle w:val="ListBullet"/>
        <w:numPr>
          <w:ilvl w:val="0"/>
          <w:numId w:val="31"/>
        </w:numPr>
        <w:tabs>
          <w:tab w:val="clear" w:pos="360"/>
        </w:tabs>
        <w:ind w:left="0" w:firstLine="0"/>
      </w:pPr>
    </w:p>
    <w:p w:rsidR="00BB1BF1" w:rsidRDefault="00BB1BF1" w:rsidP="00893B97">
      <w:pPr>
        <w:pStyle w:val="BodyText"/>
        <w:jc w:val="both"/>
        <w:rPr>
          <w:b/>
        </w:rPr>
      </w:pPr>
      <w:r>
        <w:rPr>
          <w:b/>
          <w:i/>
        </w:rPr>
        <w:t xml:space="preserve">I understand that after root canal treatment, the tooth will always need a new filling or crown. </w:t>
      </w:r>
      <w:r>
        <w:rPr>
          <w:b/>
        </w:rPr>
        <w:t>The fee for the root canal treatment does not include the fee for the filling, crown, or of any fees for periodontal (gum) treatment.  I have also received information and an estimated fee for related procedures that might be necessary (crown lengthening, post, foundation, etc.) and for the final restoration. I also understand that after root canal treatment the new filling or crown must be placed as soon as possible.</w:t>
      </w:r>
    </w:p>
    <w:p w:rsidR="00BB1BF1" w:rsidRDefault="00BB1BF1" w:rsidP="00893B97">
      <w:pPr>
        <w:pStyle w:val="BodyText"/>
        <w:jc w:val="both"/>
        <w:rPr>
          <w:szCs w:val="24"/>
        </w:rPr>
      </w:pPr>
    </w:p>
    <w:p w:rsidR="00BB1BF1" w:rsidRDefault="00BB1BF1" w:rsidP="00893B97">
      <w:pPr>
        <w:pStyle w:val="BodyText"/>
        <w:jc w:val="both"/>
        <w:rPr>
          <w:szCs w:val="24"/>
        </w:rPr>
      </w:pPr>
      <w:r>
        <w:rPr>
          <w:szCs w:val="24"/>
        </w:rPr>
        <w:t>I hereby consent to root canal treatment on tooth #________. The root canal fee is $_______</w:t>
      </w:r>
    </w:p>
    <w:p w:rsidR="00BB1BF1" w:rsidRDefault="00BB1BF1" w:rsidP="00893B97">
      <w:pPr>
        <w:pStyle w:val="BodyText"/>
        <w:tabs>
          <w:tab w:val="left" w:pos="3510"/>
        </w:tabs>
        <w:jc w:val="both"/>
        <w:rPr>
          <w:szCs w:val="24"/>
        </w:rPr>
      </w:pPr>
      <w:r>
        <w:rPr>
          <w:szCs w:val="24"/>
        </w:rPr>
        <w:t xml:space="preserve">Patient Name: </w:t>
      </w:r>
      <w:r>
        <w:rPr>
          <w:szCs w:val="24"/>
          <w:u w:val="single"/>
        </w:rPr>
        <w:t xml:space="preserve">                                </w:t>
      </w:r>
      <w:r>
        <w:rPr>
          <w:szCs w:val="24"/>
        </w:rPr>
        <w:tab/>
        <w:t>Signature:______________________</w:t>
      </w:r>
      <w:r>
        <w:rPr>
          <w:szCs w:val="24"/>
        </w:rPr>
        <w:tab/>
        <w:t>Date:___________</w:t>
      </w:r>
    </w:p>
    <w:p w:rsidR="00BB1BF1" w:rsidRDefault="00BB1BF1" w:rsidP="00893B97">
      <w:pPr>
        <w:pStyle w:val="BodyTextIndent"/>
        <w:tabs>
          <w:tab w:val="left" w:pos="3510"/>
          <w:tab w:val="left" w:pos="7020"/>
        </w:tabs>
        <w:ind w:left="0" w:right="-4770"/>
        <w:jc w:val="both"/>
        <w:rPr>
          <w:u w:val="single"/>
        </w:rPr>
      </w:pPr>
      <w:r>
        <w:t>Student:______________________Faculty:    ______________________</w:t>
      </w:r>
      <w:r>
        <w:tab/>
        <w:t xml:space="preserve">Date:___________  </w:t>
      </w:r>
    </w:p>
    <w:p w:rsidR="00BB1BF1" w:rsidRDefault="00BB1BF1" w:rsidP="00893B97">
      <w:pPr>
        <w:rPr>
          <w:rFonts w:cs="Arial"/>
          <w:b/>
          <w:sz w:val="20"/>
        </w:rPr>
        <w:sectPr w:rsidR="00BB1BF1">
          <w:type w:val="continuous"/>
          <w:pgSz w:w="12240" w:h="15840"/>
          <w:pgMar w:top="1440" w:right="1440" w:bottom="1440" w:left="1440" w:header="720" w:footer="720" w:gutter="0"/>
          <w:cols w:space="720"/>
        </w:sectPr>
      </w:pPr>
    </w:p>
    <w:p w:rsidR="00BB1BF1" w:rsidRDefault="00BB1BF1" w:rsidP="00893B97">
      <w:pPr>
        <w:autoSpaceDE w:val="0"/>
        <w:autoSpaceDN w:val="0"/>
        <w:adjustRightInd w:val="0"/>
        <w:jc w:val="center"/>
        <w:rPr>
          <w:rFonts w:cs="Arial"/>
          <w:b/>
          <w:sz w:val="28"/>
          <w:szCs w:val="28"/>
        </w:rPr>
      </w:pPr>
      <w:r>
        <w:rPr>
          <w:rFonts w:cs="Arial"/>
          <w:b/>
          <w:sz w:val="28"/>
          <w:szCs w:val="28"/>
        </w:rPr>
        <w:t>Section 2</w:t>
      </w:r>
    </w:p>
    <w:p w:rsidR="00BB1BF1" w:rsidRDefault="00BB1BF1" w:rsidP="00893B97">
      <w:pPr>
        <w:autoSpaceDE w:val="0"/>
        <w:autoSpaceDN w:val="0"/>
        <w:adjustRightInd w:val="0"/>
        <w:jc w:val="center"/>
        <w:rPr>
          <w:rFonts w:cs="Arial"/>
          <w:b/>
        </w:rPr>
      </w:pPr>
    </w:p>
    <w:p w:rsidR="00BB1BF1" w:rsidRDefault="00BB1BF1" w:rsidP="00893B97">
      <w:pPr>
        <w:spacing w:line="360" w:lineRule="auto"/>
        <w:jc w:val="center"/>
        <w:rPr>
          <w:rFonts w:cs="Arial"/>
          <w:b/>
        </w:rPr>
      </w:pPr>
      <w:r>
        <w:rPr>
          <w:rFonts w:cs="Arial"/>
          <w:b/>
        </w:rPr>
        <w:t>University of Iowa Endodontic Curriculum</w:t>
      </w:r>
    </w:p>
    <w:p w:rsidR="00BB1BF1" w:rsidRDefault="00BB1BF1" w:rsidP="00893B97">
      <w:pPr>
        <w:spacing w:line="360" w:lineRule="auto"/>
        <w:jc w:val="center"/>
        <w:rPr>
          <w:rFonts w:cs="Arial"/>
          <w:b/>
          <w:u w:val="single"/>
        </w:rPr>
      </w:pPr>
      <w:r>
        <w:rPr>
          <w:rFonts w:cs="Arial"/>
          <w:b/>
          <w:u w:val="single"/>
        </w:rPr>
        <w:t>First Year</w:t>
      </w:r>
    </w:p>
    <w:p w:rsidR="00BB1BF1" w:rsidRDefault="00BB1BF1" w:rsidP="00893B97">
      <w:pPr>
        <w:numPr>
          <w:ilvl w:val="0"/>
          <w:numId w:val="20"/>
        </w:numPr>
        <w:tabs>
          <w:tab w:val="clear" w:pos="360"/>
          <w:tab w:val="left" w:pos="720"/>
        </w:tabs>
        <w:spacing w:line="360" w:lineRule="auto"/>
      </w:pPr>
      <w:r>
        <w:t>Introduction to Endodontics</w:t>
      </w:r>
    </w:p>
    <w:p w:rsidR="00BB1BF1" w:rsidRDefault="00BB1BF1" w:rsidP="00893B97">
      <w:pPr>
        <w:tabs>
          <w:tab w:val="left" w:pos="720"/>
        </w:tabs>
        <w:spacing w:line="360" w:lineRule="auto"/>
        <w:ind w:left="720"/>
      </w:pPr>
      <w:r>
        <w:t xml:space="preserve">Endodontic Lecture - Canal and Root Morphology </w:t>
      </w:r>
    </w:p>
    <w:p w:rsidR="00BB1BF1" w:rsidRDefault="00BB1BF1" w:rsidP="00893B97">
      <w:pPr>
        <w:tabs>
          <w:tab w:val="left" w:pos="720"/>
        </w:tabs>
        <w:spacing w:line="360" w:lineRule="auto"/>
        <w:ind w:left="720"/>
        <w:jc w:val="center"/>
        <w:rPr>
          <w:rFonts w:cs="Arial"/>
          <w:b/>
          <w:u w:val="single"/>
        </w:rPr>
      </w:pPr>
      <w:r>
        <w:rPr>
          <w:rFonts w:cs="Arial"/>
          <w:b/>
          <w:u w:val="single"/>
        </w:rPr>
        <w:t>Second Year</w:t>
      </w:r>
    </w:p>
    <w:p w:rsidR="00BB1BF1" w:rsidRDefault="00BB1BF1" w:rsidP="00893B97">
      <w:pPr>
        <w:tabs>
          <w:tab w:val="left" w:pos="720"/>
        </w:tabs>
        <w:spacing w:line="360" w:lineRule="auto"/>
        <w:jc w:val="center"/>
        <w:rPr>
          <w:rFonts w:cs="Arial"/>
          <w:b/>
        </w:rPr>
      </w:pPr>
      <w:r>
        <w:rPr>
          <w:rFonts w:cs="Arial"/>
          <w:b/>
        </w:rPr>
        <w:t>Fall</w:t>
      </w:r>
    </w:p>
    <w:p w:rsidR="00BB1BF1" w:rsidRDefault="00BB1BF1" w:rsidP="00893B97">
      <w:pPr>
        <w:numPr>
          <w:ilvl w:val="0"/>
          <w:numId w:val="20"/>
        </w:numPr>
        <w:tabs>
          <w:tab w:val="clear" w:pos="360"/>
          <w:tab w:val="left" w:pos="720"/>
        </w:tabs>
        <w:spacing w:line="360" w:lineRule="auto"/>
      </w:pPr>
      <w:r>
        <w:t>Pathology of the Pulp and Periapex</w:t>
      </w:r>
    </w:p>
    <w:p w:rsidR="00BB1BF1" w:rsidRDefault="00BB1BF1" w:rsidP="00893B97">
      <w:pPr>
        <w:numPr>
          <w:ilvl w:val="0"/>
          <w:numId w:val="20"/>
        </w:numPr>
        <w:tabs>
          <w:tab w:val="clear" w:pos="360"/>
          <w:tab w:val="left" w:pos="720"/>
        </w:tabs>
        <w:spacing w:line="360" w:lineRule="auto"/>
      </w:pPr>
      <w:r>
        <w:t>Diagnosis of Pulp and Periapical Pathosis I</w:t>
      </w:r>
    </w:p>
    <w:p w:rsidR="00BB1BF1" w:rsidRDefault="00BB1BF1" w:rsidP="00893B97">
      <w:pPr>
        <w:numPr>
          <w:ilvl w:val="0"/>
          <w:numId w:val="20"/>
        </w:numPr>
        <w:tabs>
          <w:tab w:val="clear" w:pos="360"/>
          <w:tab w:val="left" w:pos="720"/>
        </w:tabs>
        <w:spacing w:line="360" w:lineRule="auto"/>
      </w:pPr>
      <w:r>
        <w:t>Diagnosis of Pulp and Periapical Pathosis II</w:t>
      </w:r>
    </w:p>
    <w:p w:rsidR="00BB1BF1" w:rsidRDefault="00BB1BF1" w:rsidP="00893B97">
      <w:pPr>
        <w:numPr>
          <w:ilvl w:val="0"/>
          <w:numId w:val="20"/>
        </w:numPr>
        <w:tabs>
          <w:tab w:val="clear" w:pos="360"/>
          <w:tab w:val="left" w:pos="720"/>
        </w:tabs>
        <w:spacing w:line="360" w:lineRule="auto"/>
      </w:pPr>
      <w:r>
        <w:t>Diagnosis of Pulp and Periapical Pathosis III</w:t>
      </w:r>
    </w:p>
    <w:p w:rsidR="00BB1BF1" w:rsidRDefault="00BB1BF1" w:rsidP="00893B97">
      <w:pPr>
        <w:tabs>
          <w:tab w:val="left" w:pos="720"/>
        </w:tabs>
        <w:spacing w:line="360" w:lineRule="auto"/>
        <w:jc w:val="center"/>
        <w:rPr>
          <w:rFonts w:cs="Arial"/>
          <w:b/>
        </w:rPr>
      </w:pPr>
      <w:r>
        <w:rPr>
          <w:rFonts w:cs="Arial"/>
          <w:b/>
        </w:rPr>
        <w:t>Spring</w:t>
      </w:r>
    </w:p>
    <w:p w:rsidR="00BB1BF1" w:rsidRDefault="00BB1BF1" w:rsidP="00893B97">
      <w:pPr>
        <w:numPr>
          <w:ilvl w:val="0"/>
          <w:numId w:val="20"/>
        </w:numPr>
        <w:tabs>
          <w:tab w:val="clear" w:pos="360"/>
          <w:tab w:val="left" w:pos="720"/>
        </w:tabs>
        <w:spacing w:line="360" w:lineRule="auto"/>
      </w:pPr>
      <w:r>
        <w:t>Endodontic Microbiology</w:t>
      </w:r>
    </w:p>
    <w:p w:rsidR="00BB1BF1" w:rsidRDefault="00BB1BF1" w:rsidP="00893B97">
      <w:pPr>
        <w:numPr>
          <w:ilvl w:val="0"/>
          <w:numId w:val="20"/>
        </w:numPr>
        <w:tabs>
          <w:tab w:val="clear" w:pos="360"/>
          <w:tab w:val="left" w:pos="720"/>
        </w:tabs>
        <w:spacing w:line="360" w:lineRule="auto"/>
      </w:pPr>
      <w:r>
        <w:t>Tooth Development</w:t>
      </w:r>
    </w:p>
    <w:p w:rsidR="00BB1BF1" w:rsidRDefault="00BB1BF1" w:rsidP="00893B97">
      <w:pPr>
        <w:numPr>
          <w:ilvl w:val="0"/>
          <w:numId w:val="20"/>
        </w:numPr>
        <w:tabs>
          <w:tab w:val="clear" w:pos="360"/>
          <w:tab w:val="left" w:pos="720"/>
        </w:tabs>
        <w:spacing w:line="360" w:lineRule="auto"/>
      </w:pPr>
      <w:r>
        <w:t>Pulpal Physiology</w:t>
      </w:r>
    </w:p>
    <w:p w:rsidR="00BB1BF1" w:rsidRDefault="00BB1BF1" w:rsidP="00893B97">
      <w:pPr>
        <w:numPr>
          <w:ilvl w:val="0"/>
          <w:numId w:val="20"/>
        </w:numPr>
        <w:tabs>
          <w:tab w:val="clear" w:pos="360"/>
          <w:tab w:val="left" w:pos="720"/>
        </w:tabs>
        <w:spacing w:line="360" w:lineRule="auto"/>
      </w:pPr>
      <w:r>
        <w:t>Pulpal Histology</w:t>
      </w:r>
    </w:p>
    <w:p w:rsidR="00BB1BF1" w:rsidRDefault="00BB1BF1" w:rsidP="00893B97">
      <w:pPr>
        <w:numPr>
          <w:ilvl w:val="0"/>
          <w:numId w:val="20"/>
        </w:numPr>
        <w:tabs>
          <w:tab w:val="clear" w:pos="360"/>
          <w:tab w:val="left" w:pos="720"/>
        </w:tabs>
        <w:spacing w:line="360" w:lineRule="auto"/>
      </w:pPr>
      <w:r>
        <w:t>Preclinical Endodontics</w:t>
      </w:r>
    </w:p>
    <w:p w:rsidR="00BB1BF1" w:rsidRDefault="00BB1BF1" w:rsidP="00893B97">
      <w:pPr>
        <w:numPr>
          <w:ilvl w:val="1"/>
          <w:numId w:val="20"/>
        </w:numPr>
        <w:tabs>
          <w:tab w:val="left" w:pos="720"/>
        </w:tabs>
        <w:spacing w:line="360" w:lineRule="auto"/>
      </w:pPr>
      <w:r>
        <w:t>Didactic Course</w:t>
      </w:r>
    </w:p>
    <w:p w:rsidR="00BB1BF1" w:rsidRDefault="00BB1BF1" w:rsidP="00893B97">
      <w:pPr>
        <w:numPr>
          <w:ilvl w:val="1"/>
          <w:numId w:val="20"/>
        </w:numPr>
        <w:tabs>
          <w:tab w:val="left" w:pos="720"/>
        </w:tabs>
        <w:spacing w:line="360" w:lineRule="auto"/>
      </w:pPr>
      <w:r>
        <w:t>Laboratory Course</w:t>
      </w:r>
    </w:p>
    <w:p w:rsidR="00BB1BF1" w:rsidRDefault="00BB1BF1" w:rsidP="00893B97">
      <w:pPr>
        <w:tabs>
          <w:tab w:val="left" w:pos="720"/>
        </w:tabs>
        <w:spacing w:line="360" w:lineRule="auto"/>
        <w:jc w:val="center"/>
        <w:rPr>
          <w:b/>
          <w:u w:val="single"/>
        </w:rPr>
      </w:pPr>
      <w:r>
        <w:rPr>
          <w:b/>
          <w:u w:val="single"/>
        </w:rPr>
        <w:t>Third Year</w:t>
      </w:r>
    </w:p>
    <w:p w:rsidR="00BB1BF1" w:rsidRDefault="00BB1BF1" w:rsidP="00893B97">
      <w:pPr>
        <w:numPr>
          <w:ilvl w:val="0"/>
          <w:numId w:val="20"/>
        </w:numPr>
        <w:tabs>
          <w:tab w:val="clear" w:pos="360"/>
          <w:tab w:val="left" w:pos="720"/>
        </w:tabs>
        <w:spacing w:line="360" w:lineRule="auto"/>
      </w:pPr>
      <w:r>
        <w:t>Junior Clerkship</w:t>
      </w:r>
    </w:p>
    <w:p w:rsidR="00BB1BF1" w:rsidRDefault="00BB1BF1" w:rsidP="00893B97">
      <w:pPr>
        <w:numPr>
          <w:ilvl w:val="1"/>
          <w:numId w:val="20"/>
        </w:numPr>
        <w:tabs>
          <w:tab w:val="left" w:pos="720"/>
        </w:tabs>
        <w:spacing w:line="360" w:lineRule="auto"/>
      </w:pPr>
      <w:r>
        <w:t>Didactic Course</w:t>
      </w:r>
    </w:p>
    <w:p w:rsidR="00BB1BF1" w:rsidRDefault="00BB1BF1" w:rsidP="00893B97">
      <w:pPr>
        <w:numPr>
          <w:ilvl w:val="1"/>
          <w:numId w:val="20"/>
        </w:numPr>
        <w:tabs>
          <w:tab w:val="left" w:pos="720"/>
        </w:tabs>
        <w:spacing w:line="360" w:lineRule="auto"/>
      </w:pPr>
      <w:r>
        <w:t>Clinical Course</w:t>
      </w:r>
    </w:p>
    <w:p w:rsidR="00BB1BF1" w:rsidRDefault="00BB1BF1" w:rsidP="00893B97">
      <w:pPr>
        <w:tabs>
          <w:tab w:val="left" w:pos="720"/>
        </w:tabs>
        <w:spacing w:line="360" w:lineRule="auto"/>
        <w:jc w:val="center"/>
        <w:rPr>
          <w:b/>
        </w:rPr>
      </w:pPr>
      <w:r>
        <w:rPr>
          <w:b/>
          <w:u w:val="single"/>
        </w:rPr>
        <w:t>Fourth Year</w:t>
      </w:r>
    </w:p>
    <w:p w:rsidR="00BB1BF1" w:rsidRDefault="00BB1BF1" w:rsidP="00893B97">
      <w:pPr>
        <w:numPr>
          <w:ilvl w:val="0"/>
          <w:numId w:val="20"/>
        </w:numPr>
        <w:tabs>
          <w:tab w:val="clear" w:pos="360"/>
          <w:tab w:val="left" w:pos="720"/>
        </w:tabs>
        <w:spacing w:line="360" w:lineRule="auto"/>
      </w:pPr>
      <w:r>
        <w:t>Family Dentistry</w:t>
      </w:r>
    </w:p>
    <w:p w:rsidR="00BB1BF1" w:rsidRDefault="00BB1BF1" w:rsidP="00893B97">
      <w:pPr>
        <w:numPr>
          <w:ilvl w:val="1"/>
          <w:numId w:val="20"/>
        </w:numPr>
        <w:tabs>
          <w:tab w:val="left" w:pos="720"/>
        </w:tabs>
        <w:spacing w:line="360" w:lineRule="auto"/>
      </w:pPr>
      <w:r>
        <w:t>Didactic Course – Endodontic Seminars</w:t>
      </w:r>
    </w:p>
    <w:p w:rsidR="00BB1BF1" w:rsidRDefault="00BB1BF1" w:rsidP="00893B97">
      <w:pPr>
        <w:numPr>
          <w:ilvl w:val="1"/>
          <w:numId w:val="20"/>
        </w:numPr>
        <w:tabs>
          <w:tab w:val="left" w:pos="720"/>
        </w:tabs>
        <w:spacing w:line="360" w:lineRule="auto"/>
      </w:pPr>
      <w:r>
        <w:t>Clinical Course</w:t>
      </w:r>
    </w:p>
    <w:p w:rsidR="00BB1BF1" w:rsidRDefault="00BB1BF1" w:rsidP="00893B97">
      <w:pPr>
        <w:rPr>
          <w:b/>
          <w:color w:val="000000"/>
          <w:sz w:val="28"/>
        </w:rPr>
        <w:sectPr w:rsidR="00BB1BF1">
          <w:pgSz w:w="12240" w:h="15840"/>
          <w:pgMar w:top="1440" w:right="1800" w:bottom="1440" w:left="1800" w:header="720" w:footer="720" w:gutter="0"/>
          <w:cols w:space="720"/>
        </w:sectPr>
      </w:pPr>
    </w:p>
    <w:p w:rsidR="00BB1BF1" w:rsidRDefault="00BB1BF1" w:rsidP="00893B97">
      <w:pPr>
        <w:pStyle w:val="BodyText"/>
        <w:tabs>
          <w:tab w:val="left" w:pos="720"/>
          <w:tab w:val="left" w:pos="1440"/>
          <w:tab w:val="left" w:pos="8640"/>
        </w:tabs>
        <w:jc w:val="center"/>
        <w:rPr>
          <w:b/>
          <w:sz w:val="28"/>
        </w:rPr>
      </w:pPr>
      <w:r>
        <w:rPr>
          <w:b/>
          <w:sz w:val="28"/>
        </w:rPr>
        <w:t>Section 3</w:t>
      </w:r>
    </w:p>
    <w:p w:rsidR="00BB1BF1" w:rsidRDefault="00BB1BF1" w:rsidP="00893B97">
      <w:pPr>
        <w:pStyle w:val="BodyText"/>
        <w:tabs>
          <w:tab w:val="left" w:pos="720"/>
          <w:tab w:val="left" w:pos="1440"/>
          <w:tab w:val="left" w:pos="8640"/>
        </w:tabs>
        <w:jc w:val="center"/>
      </w:pPr>
    </w:p>
    <w:p w:rsidR="00BB1BF1" w:rsidRDefault="00BB1BF1" w:rsidP="00893B97">
      <w:pPr>
        <w:pStyle w:val="BodyText"/>
        <w:tabs>
          <w:tab w:val="left" w:pos="720"/>
          <w:tab w:val="left" w:pos="1440"/>
          <w:tab w:val="left" w:pos="8640"/>
        </w:tabs>
        <w:jc w:val="center"/>
        <w:rPr>
          <w:sz w:val="28"/>
        </w:rPr>
      </w:pPr>
      <w:r>
        <w:rPr>
          <w:b/>
          <w:sz w:val="28"/>
        </w:rPr>
        <w:t>INTRODUCTION AND COURSE GRADING</w:t>
      </w:r>
    </w:p>
    <w:p w:rsidR="00BB1BF1" w:rsidRDefault="00BB1BF1" w:rsidP="00893B97">
      <w:pPr>
        <w:pStyle w:val="BodyText"/>
        <w:tabs>
          <w:tab w:val="left" w:pos="720"/>
          <w:tab w:val="left" w:pos="1440"/>
          <w:tab w:val="left" w:pos="8640"/>
        </w:tabs>
        <w:jc w:val="center"/>
      </w:pPr>
      <w:r>
        <w:rPr>
          <w:b/>
          <w:sz w:val="28"/>
        </w:rPr>
        <w:t>OF THE ENDODONTIC PRECLINICAL COURSE</w:t>
      </w:r>
    </w:p>
    <w:p w:rsidR="00BB1BF1" w:rsidRDefault="00BB1BF1" w:rsidP="00893B97">
      <w:pPr>
        <w:tabs>
          <w:tab w:val="left" w:pos="720"/>
          <w:tab w:val="left" w:pos="1440"/>
          <w:tab w:val="left" w:pos="8640"/>
        </w:tabs>
        <w:jc w:val="both"/>
        <w:rPr>
          <w:color w:val="000000"/>
        </w:rPr>
      </w:pPr>
    </w:p>
    <w:p w:rsidR="00BB1BF1" w:rsidRDefault="00BB1BF1" w:rsidP="00893B97">
      <w:pPr>
        <w:pStyle w:val="BodyText"/>
        <w:tabs>
          <w:tab w:val="left" w:pos="720"/>
          <w:tab w:val="left" w:pos="1440"/>
          <w:tab w:val="left" w:pos="8640"/>
        </w:tabs>
        <w:spacing w:line="360" w:lineRule="auto"/>
        <w:jc w:val="both"/>
      </w:pPr>
      <w:r>
        <w:t xml:space="preserve">The primary goal of this course is to teach students the biologic principles and technical aspects of nonsurgical root canal treatment.  Root canal treatment will be completed on a number of extracted teeth.  The student will review endodontic diagnosis and learn the basis of endodontic treatment planning.  </w:t>
      </w:r>
    </w:p>
    <w:p w:rsidR="00BB1BF1" w:rsidRDefault="00BB1BF1" w:rsidP="00893B97">
      <w:pPr>
        <w:pStyle w:val="BodyText"/>
        <w:tabs>
          <w:tab w:val="left" w:pos="720"/>
          <w:tab w:val="left" w:pos="1440"/>
          <w:tab w:val="left" w:pos="8640"/>
        </w:tabs>
        <w:spacing w:line="360" w:lineRule="auto"/>
        <w:jc w:val="both"/>
      </w:pPr>
      <w:r>
        <w:rPr>
          <w:b/>
          <w:sz w:val="32"/>
        </w:rPr>
        <w:t>Expected Outcomes</w:t>
      </w:r>
      <w:r>
        <w:rPr>
          <w:sz w:val="32"/>
        </w:rPr>
        <w:t>:</w:t>
      </w:r>
      <w:r>
        <w:t xml:space="preserve"> Following successful completion of the preclinical endodontic courses, students should be able to:</w:t>
      </w:r>
    </w:p>
    <w:p w:rsidR="00BB1BF1" w:rsidRDefault="00BB1BF1" w:rsidP="00893B97">
      <w:pPr>
        <w:pStyle w:val="ListParagraph"/>
        <w:numPr>
          <w:ilvl w:val="0"/>
          <w:numId w:val="21"/>
        </w:numPr>
        <w:tabs>
          <w:tab w:val="left" w:pos="720"/>
        </w:tabs>
        <w:jc w:val="both"/>
      </w:pPr>
      <w:r>
        <w:t xml:space="preserve">Describe and apply principles of tooth development, pulp anatomy and structure, dentin, and periapical histology and physiology to clinical management of patients. </w:t>
      </w:r>
    </w:p>
    <w:p w:rsidR="00BB1BF1" w:rsidRDefault="00BB1BF1" w:rsidP="00893B97">
      <w:pPr>
        <w:numPr>
          <w:ilvl w:val="0"/>
          <w:numId w:val="21"/>
        </w:numPr>
        <w:tabs>
          <w:tab w:val="left" w:pos="720"/>
        </w:tabs>
        <w:jc w:val="both"/>
      </w:pPr>
      <w:r>
        <w:t>Describe the anatomy and morphology of the teeth and associated pulp space.</w:t>
      </w:r>
    </w:p>
    <w:p w:rsidR="00BB1BF1" w:rsidRDefault="00BB1BF1" w:rsidP="00893B97">
      <w:pPr>
        <w:numPr>
          <w:ilvl w:val="0"/>
          <w:numId w:val="21"/>
        </w:numPr>
        <w:tabs>
          <w:tab w:val="left" w:pos="720"/>
        </w:tabs>
        <w:jc w:val="both"/>
      </w:pPr>
      <w:r>
        <w:t>Describe the microorganisms involved with pulp and periradicular pathosis.</w:t>
      </w:r>
    </w:p>
    <w:p w:rsidR="00BB1BF1" w:rsidRDefault="00BB1BF1" w:rsidP="00893B97">
      <w:pPr>
        <w:numPr>
          <w:ilvl w:val="0"/>
          <w:numId w:val="21"/>
        </w:numPr>
        <w:tabs>
          <w:tab w:val="left" w:pos="720"/>
        </w:tabs>
        <w:jc w:val="both"/>
      </w:pPr>
      <w:r>
        <w:t xml:space="preserve">Expose and interpret endodontic radiograph/images. </w:t>
      </w:r>
    </w:p>
    <w:p w:rsidR="00BB1BF1" w:rsidRDefault="00BB1BF1" w:rsidP="00893B97">
      <w:pPr>
        <w:numPr>
          <w:ilvl w:val="0"/>
          <w:numId w:val="21"/>
        </w:numPr>
        <w:tabs>
          <w:tab w:val="left" w:pos="720"/>
        </w:tabs>
        <w:jc w:val="both"/>
      </w:pPr>
      <w:r>
        <w:t>Diagnose pulp and periapical pathosis.</w:t>
      </w:r>
    </w:p>
    <w:p w:rsidR="00BB1BF1" w:rsidRDefault="00BB1BF1" w:rsidP="00893B97">
      <w:pPr>
        <w:numPr>
          <w:ilvl w:val="0"/>
          <w:numId w:val="21"/>
        </w:numPr>
        <w:tabs>
          <w:tab w:val="left" w:pos="720"/>
        </w:tabs>
        <w:jc w:val="both"/>
      </w:pPr>
      <w:r>
        <w:t>Determine appropriate treatment options, educate the patient, and obtain informed consent.</w:t>
      </w:r>
    </w:p>
    <w:p w:rsidR="00BB1BF1" w:rsidRDefault="00BB1BF1" w:rsidP="00893B97">
      <w:pPr>
        <w:numPr>
          <w:ilvl w:val="0"/>
          <w:numId w:val="21"/>
        </w:numPr>
        <w:tabs>
          <w:tab w:val="left" w:pos="720"/>
        </w:tabs>
        <w:jc w:val="both"/>
      </w:pPr>
      <w:r>
        <w:t>Isolate the tooth with a rubber dam and access the pulp chamber.</w:t>
      </w:r>
    </w:p>
    <w:p w:rsidR="00BB1BF1" w:rsidRDefault="00BB1BF1" w:rsidP="00893B97">
      <w:pPr>
        <w:numPr>
          <w:ilvl w:val="0"/>
          <w:numId w:val="21"/>
        </w:numPr>
        <w:tabs>
          <w:tab w:val="left" w:pos="720"/>
        </w:tabs>
        <w:jc w:val="both"/>
      </w:pPr>
      <w:r>
        <w:t>Negotiate canal spaces, perform passive step-back, and determine canal lengths.</w:t>
      </w:r>
    </w:p>
    <w:p w:rsidR="00BB1BF1" w:rsidRDefault="00BB1BF1" w:rsidP="00893B97">
      <w:pPr>
        <w:numPr>
          <w:ilvl w:val="0"/>
          <w:numId w:val="21"/>
        </w:numPr>
        <w:tabs>
          <w:tab w:val="left" w:pos="720"/>
        </w:tabs>
        <w:jc w:val="both"/>
      </w:pPr>
      <w:r>
        <w:t>Perform straight line access and determine the master apical file.</w:t>
      </w:r>
    </w:p>
    <w:p w:rsidR="00BB1BF1" w:rsidRDefault="00BB1BF1" w:rsidP="00893B97">
      <w:pPr>
        <w:numPr>
          <w:ilvl w:val="0"/>
          <w:numId w:val="21"/>
        </w:numPr>
        <w:tabs>
          <w:tab w:val="left" w:pos="720"/>
        </w:tabs>
        <w:jc w:val="both"/>
      </w:pPr>
      <w:r>
        <w:t xml:space="preserve">Clean and shape the root canal system with stainless steel files and nickel-titanium rotary instruments. </w:t>
      </w:r>
    </w:p>
    <w:p w:rsidR="00BB1BF1" w:rsidRDefault="00BB1BF1" w:rsidP="00893B97">
      <w:pPr>
        <w:numPr>
          <w:ilvl w:val="0"/>
          <w:numId w:val="21"/>
        </w:numPr>
        <w:tabs>
          <w:tab w:val="left" w:pos="720"/>
        </w:tabs>
        <w:jc w:val="both"/>
      </w:pPr>
      <w:r>
        <w:t>Place calcium hydroxide as an intra-canal medicament.</w:t>
      </w:r>
    </w:p>
    <w:p w:rsidR="00BB1BF1" w:rsidRDefault="00BB1BF1" w:rsidP="00893B97">
      <w:pPr>
        <w:numPr>
          <w:ilvl w:val="0"/>
          <w:numId w:val="21"/>
        </w:numPr>
        <w:tabs>
          <w:tab w:val="left" w:pos="720"/>
        </w:tabs>
        <w:jc w:val="both"/>
      </w:pPr>
      <w:r>
        <w:t>Fit master cones.</w:t>
      </w:r>
    </w:p>
    <w:p w:rsidR="00BB1BF1" w:rsidRDefault="00BB1BF1" w:rsidP="00893B97">
      <w:pPr>
        <w:numPr>
          <w:ilvl w:val="0"/>
          <w:numId w:val="21"/>
        </w:numPr>
        <w:tabs>
          <w:tab w:val="left" w:pos="720"/>
        </w:tabs>
        <w:jc w:val="both"/>
      </w:pPr>
      <w:r>
        <w:t>Mix and place root canal sealer.</w:t>
      </w:r>
    </w:p>
    <w:p w:rsidR="00BB1BF1" w:rsidRDefault="00BB1BF1" w:rsidP="00893B97">
      <w:pPr>
        <w:numPr>
          <w:ilvl w:val="0"/>
          <w:numId w:val="21"/>
        </w:numPr>
        <w:tabs>
          <w:tab w:val="left" w:pos="720"/>
        </w:tabs>
        <w:jc w:val="both"/>
      </w:pPr>
      <w:r>
        <w:t>Perform lateral compaction with gutta percha.</w:t>
      </w:r>
    </w:p>
    <w:p w:rsidR="00BB1BF1" w:rsidRDefault="00BB1BF1" w:rsidP="00893B97">
      <w:pPr>
        <w:numPr>
          <w:ilvl w:val="0"/>
          <w:numId w:val="21"/>
        </w:numPr>
        <w:tabs>
          <w:tab w:val="left" w:pos="720"/>
        </w:tabs>
        <w:jc w:val="both"/>
      </w:pPr>
      <w:r>
        <w:t>Place appropriate temporary restorations.</w:t>
      </w:r>
    </w:p>
    <w:p w:rsidR="00BB1BF1" w:rsidRDefault="00BB1BF1" w:rsidP="00893B97">
      <w:pPr>
        <w:numPr>
          <w:ilvl w:val="0"/>
          <w:numId w:val="21"/>
        </w:numPr>
        <w:tabs>
          <w:tab w:val="left" w:pos="720"/>
        </w:tabs>
        <w:jc w:val="both"/>
      </w:pPr>
      <w:r>
        <w:t>Describe the rationale for endodontic treatment and determine a prognosis based on the unique aspects of the case.</w:t>
      </w:r>
    </w:p>
    <w:p w:rsidR="00BB1BF1" w:rsidRDefault="00BB1BF1" w:rsidP="00893B97">
      <w:pPr>
        <w:numPr>
          <w:ilvl w:val="0"/>
          <w:numId w:val="21"/>
        </w:numPr>
        <w:tabs>
          <w:tab w:val="left" w:pos="720"/>
        </w:tabs>
        <w:jc w:val="both"/>
      </w:pPr>
      <w:r>
        <w:t>Understand the criteria for evaluating treatment procedures and perform critical self evaluation.</w:t>
      </w:r>
    </w:p>
    <w:p w:rsidR="00BB1BF1" w:rsidRDefault="00BB1BF1" w:rsidP="00893B97">
      <w:pPr>
        <w:sectPr w:rsidR="00BB1BF1">
          <w:pgSz w:w="12240" w:h="15840"/>
          <w:pgMar w:top="1440" w:right="1800" w:bottom="1440" w:left="1800" w:header="720" w:footer="720" w:gutter="0"/>
          <w:cols w:space="720"/>
        </w:sectPr>
      </w:pPr>
    </w:p>
    <w:p w:rsidR="00BB1BF1" w:rsidRDefault="00BB1BF1" w:rsidP="00893B97">
      <w:pPr>
        <w:ind w:firstLine="60"/>
        <w:jc w:val="both"/>
      </w:pPr>
    </w:p>
    <w:p w:rsidR="00BB1BF1" w:rsidRDefault="00BB1BF1" w:rsidP="00893B97">
      <w:pPr>
        <w:pStyle w:val="BodyText"/>
        <w:tabs>
          <w:tab w:val="left" w:pos="2160"/>
        </w:tabs>
        <w:jc w:val="both"/>
      </w:pPr>
      <w:r>
        <w:rPr>
          <w:b/>
          <w:sz w:val="32"/>
        </w:rPr>
        <w:t xml:space="preserve">SOPHOMORE ENDODONTICS </w:t>
      </w:r>
    </w:p>
    <w:p w:rsidR="00BB1BF1" w:rsidRDefault="00BB1BF1" w:rsidP="00893B97">
      <w:pPr>
        <w:tabs>
          <w:tab w:val="left" w:pos="2160"/>
        </w:tabs>
        <w:jc w:val="both"/>
        <w:rPr>
          <w:color w:val="000000"/>
        </w:rPr>
      </w:pPr>
    </w:p>
    <w:p w:rsidR="00BB1BF1" w:rsidRDefault="00BB1BF1" w:rsidP="00893B97">
      <w:pPr>
        <w:pStyle w:val="BodyText"/>
        <w:tabs>
          <w:tab w:val="left" w:pos="2160"/>
        </w:tabs>
        <w:ind w:left="2160" w:hanging="2160"/>
        <w:jc w:val="both"/>
      </w:pPr>
      <w:r>
        <w:t>Course Director:</w:t>
      </w:r>
      <w:r>
        <w:tab/>
        <w:t>Dr. William T. Johnson DDS, MS</w:t>
      </w:r>
    </w:p>
    <w:p w:rsidR="00BB1BF1" w:rsidRDefault="00BB1BF1" w:rsidP="00893B97">
      <w:pPr>
        <w:pStyle w:val="BodyText"/>
        <w:tabs>
          <w:tab w:val="left" w:pos="2160"/>
        </w:tabs>
        <w:ind w:left="2160" w:hanging="2160"/>
        <w:jc w:val="both"/>
      </w:pPr>
      <w:r>
        <w:tab/>
        <w:t>Richard E. Walton Endodontic Professor and Head</w:t>
      </w:r>
    </w:p>
    <w:p w:rsidR="00BB1BF1" w:rsidRDefault="00BB1BF1" w:rsidP="00893B97">
      <w:pPr>
        <w:pStyle w:val="BodyText"/>
        <w:tabs>
          <w:tab w:val="left" w:pos="2160"/>
        </w:tabs>
        <w:ind w:left="2160" w:hanging="2160"/>
        <w:jc w:val="both"/>
      </w:pPr>
      <w:r>
        <w:tab/>
        <w:t>Department of Endodontics S435</w:t>
      </w:r>
    </w:p>
    <w:p w:rsidR="00BB1BF1" w:rsidRDefault="00BB1BF1" w:rsidP="00893B97">
      <w:pPr>
        <w:pStyle w:val="BodyText"/>
        <w:tabs>
          <w:tab w:val="left" w:pos="2160"/>
        </w:tabs>
        <w:ind w:left="2160" w:hanging="2160"/>
        <w:jc w:val="both"/>
      </w:pPr>
      <w:r>
        <w:tab/>
        <w:t>University of Iowa College of Dentistry</w:t>
      </w:r>
    </w:p>
    <w:p w:rsidR="00BB1BF1" w:rsidRDefault="00BB1BF1" w:rsidP="00893B97">
      <w:pPr>
        <w:pStyle w:val="BodyText"/>
        <w:tabs>
          <w:tab w:val="left" w:pos="2160"/>
        </w:tabs>
        <w:ind w:left="2160" w:hanging="2160"/>
        <w:jc w:val="both"/>
      </w:pPr>
      <w:r>
        <w:tab/>
        <w:t>Iowa City, IA  52242-1001</w:t>
      </w:r>
    </w:p>
    <w:p w:rsidR="00BB1BF1" w:rsidRDefault="00BB1BF1" w:rsidP="00893B97">
      <w:pPr>
        <w:pStyle w:val="BodyText"/>
        <w:tabs>
          <w:tab w:val="left" w:pos="2160"/>
        </w:tabs>
        <w:ind w:left="2160" w:hanging="2160"/>
        <w:jc w:val="both"/>
      </w:pPr>
      <w:r>
        <w:tab/>
        <w:t>319-335-7471 (Office Hours ...By Appointment)</w:t>
      </w:r>
    </w:p>
    <w:p w:rsidR="00BB1BF1" w:rsidRDefault="00BB1BF1" w:rsidP="00893B97">
      <w:pPr>
        <w:pStyle w:val="BodyText"/>
        <w:tabs>
          <w:tab w:val="left" w:pos="2160"/>
        </w:tabs>
        <w:ind w:left="2160" w:hanging="2160"/>
        <w:jc w:val="both"/>
        <w:rPr>
          <w:u w:val="single"/>
        </w:rPr>
      </w:pPr>
      <w:r>
        <w:tab/>
        <w:t>william-t-johnson@uiowa.edu</w:t>
      </w:r>
    </w:p>
    <w:p w:rsidR="00BB1BF1" w:rsidRDefault="00BB1BF1" w:rsidP="00893B97">
      <w:pPr>
        <w:pStyle w:val="BodyText"/>
        <w:tabs>
          <w:tab w:val="left" w:pos="2160"/>
        </w:tabs>
        <w:ind w:left="2160" w:hanging="2160"/>
        <w:jc w:val="both"/>
      </w:pPr>
      <w:r>
        <w:tab/>
      </w:r>
    </w:p>
    <w:p w:rsidR="00BB1BF1" w:rsidRDefault="00BB1BF1" w:rsidP="00893B97">
      <w:pPr>
        <w:pStyle w:val="BodyText"/>
        <w:tabs>
          <w:tab w:val="left" w:pos="2160"/>
        </w:tabs>
        <w:ind w:left="2160" w:hanging="2160"/>
        <w:jc w:val="both"/>
      </w:pPr>
      <w:r>
        <w:tab/>
      </w:r>
    </w:p>
    <w:p w:rsidR="00BB1BF1" w:rsidRDefault="00BB1BF1" w:rsidP="00893B97">
      <w:pPr>
        <w:pStyle w:val="BodyText"/>
        <w:tabs>
          <w:tab w:val="left" w:pos="2160"/>
        </w:tabs>
        <w:ind w:left="2160" w:hanging="2160"/>
        <w:jc w:val="both"/>
      </w:pPr>
      <w:r>
        <w:t>Faculty:</w:t>
      </w:r>
      <w:r>
        <w:tab/>
        <w:t xml:space="preserve">Dr. Richard Walton, Dr. Anne Williamson, Dr. Bruce Justman, Dr. Manuel Gomez, Dr. T.L. Green, Dr. David Drake, </w:t>
      </w:r>
    </w:p>
    <w:p w:rsidR="00BB1BF1" w:rsidRDefault="00BB1BF1" w:rsidP="00893B97">
      <w:pPr>
        <w:tabs>
          <w:tab w:val="left" w:pos="2160"/>
        </w:tabs>
        <w:ind w:left="2160" w:hanging="2160"/>
        <w:jc w:val="both"/>
        <w:rPr>
          <w:color w:val="000000"/>
        </w:rPr>
      </w:pPr>
    </w:p>
    <w:p w:rsidR="00BB1BF1" w:rsidRDefault="00BB1BF1" w:rsidP="00893B97">
      <w:pPr>
        <w:pStyle w:val="BodyText"/>
        <w:tabs>
          <w:tab w:val="left" w:pos="2160"/>
        </w:tabs>
        <w:ind w:left="2160" w:hanging="2160"/>
        <w:jc w:val="both"/>
      </w:pPr>
      <w:r>
        <w:t>Support Staff:</w:t>
      </w:r>
      <w:r>
        <w:tab/>
        <w:t xml:space="preserve">Lisa Harless, Maria </w:t>
      </w:r>
      <w:r>
        <w:rPr>
          <w:sz w:val="22"/>
        </w:rPr>
        <w:t xml:space="preserve">Polfliet, </w:t>
      </w:r>
      <w:r>
        <w:t>Julie Upchurch, and Tina Theisen</w:t>
      </w:r>
    </w:p>
    <w:p w:rsidR="00BB1BF1" w:rsidRDefault="00BB1BF1" w:rsidP="00893B97">
      <w:pPr>
        <w:pStyle w:val="BodyText"/>
        <w:tabs>
          <w:tab w:val="left" w:pos="2160"/>
        </w:tabs>
        <w:ind w:left="2160" w:hanging="2160"/>
        <w:jc w:val="both"/>
      </w:pPr>
    </w:p>
    <w:p w:rsidR="00BB1BF1" w:rsidRDefault="00BB1BF1" w:rsidP="00893B97">
      <w:pPr>
        <w:pStyle w:val="BodyText"/>
        <w:tabs>
          <w:tab w:val="left" w:pos="2160"/>
        </w:tabs>
        <w:jc w:val="both"/>
      </w:pPr>
      <w:r>
        <w:rPr>
          <w:b/>
          <w:u w:val="single"/>
        </w:rPr>
        <w:t>Lecture</w:t>
      </w:r>
    </w:p>
    <w:p w:rsidR="00BB1BF1" w:rsidRDefault="00BB1BF1" w:rsidP="00893B97">
      <w:pPr>
        <w:pStyle w:val="BodyText"/>
        <w:tabs>
          <w:tab w:val="left" w:pos="480"/>
          <w:tab w:val="left" w:pos="960"/>
          <w:tab w:val="left" w:pos="1440"/>
          <w:tab w:val="left" w:pos="1920"/>
          <w:tab w:val="left" w:pos="2400"/>
        </w:tabs>
        <w:ind w:left="480" w:hanging="480"/>
        <w:jc w:val="both"/>
      </w:pPr>
    </w:p>
    <w:p w:rsidR="00BB1BF1" w:rsidRDefault="00BB1BF1" w:rsidP="00893B97">
      <w:pPr>
        <w:pStyle w:val="BodyText"/>
        <w:tabs>
          <w:tab w:val="left" w:pos="480"/>
          <w:tab w:val="left" w:pos="960"/>
          <w:tab w:val="left" w:pos="1440"/>
          <w:tab w:val="left" w:pos="1920"/>
          <w:tab w:val="left" w:pos="2400"/>
        </w:tabs>
        <w:ind w:left="480" w:hanging="480"/>
        <w:jc w:val="both"/>
      </w:pPr>
      <w:r>
        <w:t>A.</w:t>
      </w:r>
      <w:r>
        <w:tab/>
        <w:t>Lectures are held in Galagan Auditorium 14A. Lecture times are posted.</w:t>
      </w:r>
    </w:p>
    <w:p w:rsidR="00BB1BF1" w:rsidRDefault="00BB1BF1" w:rsidP="00893B97">
      <w:pPr>
        <w:pStyle w:val="BodyText"/>
        <w:tabs>
          <w:tab w:val="left" w:pos="480"/>
          <w:tab w:val="left" w:pos="960"/>
          <w:tab w:val="left" w:pos="1440"/>
          <w:tab w:val="left" w:pos="1920"/>
          <w:tab w:val="left" w:pos="2400"/>
        </w:tabs>
        <w:ind w:left="480" w:hanging="480"/>
        <w:jc w:val="both"/>
      </w:pPr>
    </w:p>
    <w:p w:rsidR="00BB1BF1" w:rsidRDefault="00BB1BF1" w:rsidP="00893B97">
      <w:pPr>
        <w:pStyle w:val="BodyText"/>
        <w:tabs>
          <w:tab w:val="left" w:pos="480"/>
          <w:tab w:val="left" w:pos="960"/>
          <w:tab w:val="left" w:pos="1440"/>
          <w:tab w:val="left" w:pos="1920"/>
          <w:tab w:val="left" w:pos="2400"/>
        </w:tabs>
        <w:ind w:left="480" w:hanging="480"/>
        <w:jc w:val="both"/>
      </w:pPr>
      <w:r>
        <w:t>B.</w:t>
      </w:r>
      <w:r>
        <w:tab/>
        <w:t xml:space="preserve">Reading assignments will come from </w:t>
      </w:r>
      <w:r>
        <w:rPr>
          <w:i/>
        </w:rPr>
        <w:t xml:space="preserve">Endodontics: Principles and Practice </w:t>
      </w:r>
      <w:r>
        <w:t>(4</w:t>
      </w:r>
      <w:r>
        <w:rPr>
          <w:vertAlign w:val="superscript"/>
        </w:rPr>
        <w:t>th</w:t>
      </w:r>
      <w:r>
        <w:t xml:space="preserve"> Edition, </w:t>
      </w:r>
      <w:bookmarkStart w:id="0" w:name="_GoBack"/>
      <w:bookmarkEnd w:id="0"/>
      <w:r>
        <w:t xml:space="preserve">Drs. Mahmoud Torabinejad and Richard Walton, Editors) and the Sophomore Endodontics Manual.  </w:t>
      </w:r>
      <w:r>
        <w:rPr>
          <w:b/>
        </w:rPr>
        <w:t>Textbook and Laboratory Manual Assignments are to be read prior to the dates of the lectures.</w:t>
      </w:r>
    </w:p>
    <w:p w:rsidR="00BB1BF1" w:rsidRDefault="00BB1BF1" w:rsidP="00893B97">
      <w:pPr>
        <w:tabs>
          <w:tab w:val="left" w:pos="480"/>
          <w:tab w:val="left" w:pos="960"/>
          <w:tab w:val="left" w:pos="1440"/>
          <w:tab w:val="left" w:pos="1920"/>
          <w:tab w:val="left" w:pos="2400"/>
        </w:tabs>
        <w:jc w:val="both"/>
        <w:rPr>
          <w:color w:val="000000"/>
        </w:rPr>
      </w:pPr>
    </w:p>
    <w:p w:rsidR="00BB1BF1" w:rsidRDefault="00BB1BF1" w:rsidP="00893B97">
      <w:pPr>
        <w:pStyle w:val="BodyText"/>
        <w:tabs>
          <w:tab w:val="left" w:pos="480"/>
          <w:tab w:val="left" w:pos="960"/>
          <w:tab w:val="left" w:pos="1440"/>
          <w:tab w:val="left" w:pos="1920"/>
          <w:tab w:val="left" w:pos="2400"/>
        </w:tabs>
        <w:ind w:left="480" w:hanging="480"/>
        <w:jc w:val="both"/>
        <w:rPr>
          <w:b/>
        </w:rPr>
      </w:pPr>
      <w:r>
        <w:t>C.</w:t>
      </w:r>
      <w:r>
        <w:tab/>
        <w:t xml:space="preserve">There may be discrepancies between material in the textbook reading assignments and the lecture.  </w:t>
      </w:r>
      <w:r>
        <w:rPr>
          <w:b/>
        </w:rPr>
        <w:t>The laboratory manual and lecture material will prevail.</w:t>
      </w:r>
    </w:p>
    <w:p w:rsidR="00BB1BF1" w:rsidRDefault="00BB1BF1" w:rsidP="00893B97">
      <w:pPr>
        <w:tabs>
          <w:tab w:val="left" w:pos="480"/>
          <w:tab w:val="left" w:pos="960"/>
          <w:tab w:val="left" w:pos="1440"/>
          <w:tab w:val="left" w:pos="1920"/>
          <w:tab w:val="left" w:pos="2400"/>
        </w:tabs>
        <w:jc w:val="both"/>
        <w:rPr>
          <w:b/>
          <w:color w:val="000000"/>
        </w:rPr>
      </w:pPr>
    </w:p>
    <w:p w:rsidR="00BB1BF1" w:rsidRDefault="00BB1BF1" w:rsidP="00893B97">
      <w:pPr>
        <w:pStyle w:val="BodyText"/>
        <w:tabs>
          <w:tab w:val="left" w:pos="480"/>
          <w:tab w:val="left" w:pos="960"/>
          <w:tab w:val="left" w:pos="1440"/>
          <w:tab w:val="left" w:pos="1920"/>
          <w:tab w:val="left" w:pos="2400"/>
        </w:tabs>
        <w:ind w:left="480" w:hanging="480"/>
        <w:jc w:val="both"/>
      </w:pPr>
      <w:r>
        <w:t>D.</w:t>
      </w:r>
      <w:r>
        <w:tab/>
      </w:r>
      <w:r>
        <w:rPr>
          <w:b/>
        </w:rPr>
        <w:t>Attendance is required.</w:t>
      </w:r>
      <w:r>
        <w:t xml:space="preserve">  The information given in lectures is directly applied in laboratory and next year in clinic; therefore it is knowledge </w:t>
      </w:r>
      <w:r>
        <w:rPr>
          <w:b/>
          <w:i/>
        </w:rPr>
        <w:t>required</w:t>
      </w:r>
      <w:r>
        <w:t xml:space="preserve"> in the treatment of patients.  Attendance sheets may be circulated during lectures for you to sign.</w:t>
      </w:r>
    </w:p>
    <w:p w:rsidR="00BB1BF1" w:rsidRDefault="00BB1BF1" w:rsidP="00893B97">
      <w:pPr>
        <w:pStyle w:val="BodyText"/>
        <w:tabs>
          <w:tab w:val="left" w:pos="480"/>
          <w:tab w:val="left" w:pos="960"/>
          <w:tab w:val="left" w:pos="1440"/>
          <w:tab w:val="left" w:pos="1920"/>
          <w:tab w:val="left" w:pos="2400"/>
        </w:tabs>
        <w:ind w:left="480" w:hanging="480"/>
        <w:jc w:val="both"/>
      </w:pPr>
    </w:p>
    <w:p w:rsidR="00BB1BF1" w:rsidRDefault="00BB1BF1" w:rsidP="00893B97">
      <w:pPr>
        <w:pStyle w:val="BodyText"/>
        <w:tabs>
          <w:tab w:val="left" w:pos="480"/>
          <w:tab w:val="left" w:pos="960"/>
          <w:tab w:val="left" w:pos="1440"/>
          <w:tab w:val="left" w:pos="1920"/>
          <w:tab w:val="left" w:pos="2400"/>
        </w:tabs>
        <w:jc w:val="both"/>
      </w:pPr>
      <w:r>
        <w:rPr>
          <w:b/>
        </w:rPr>
        <w:t>Examinations - Lectures</w:t>
      </w:r>
    </w:p>
    <w:p w:rsidR="00BB1BF1" w:rsidRDefault="00BB1BF1" w:rsidP="00893B97">
      <w:pPr>
        <w:pStyle w:val="BodyText"/>
        <w:tabs>
          <w:tab w:val="left" w:pos="480"/>
          <w:tab w:val="left" w:pos="960"/>
          <w:tab w:val="left" w:pos="1440"/>
          <w:tab w:val="left" w:pos="1920"/>
          <w:tab w:val="left" w:pos="2400"/>
        </w:tabs>
        <w:ind w:left="480" w:hanging="480"/>
        <w:jc w:val="both"/>
      </w:pPr>
    </w:p>
    <w:p w:rsidR="00BB1BF1" w:rsidRDefault="00BB1BF1" w:rsidP="00893B97">
      <w:pPr>
        <w:pStyle w:val="BodyText"/>
        <w:tabs>
          <w:tab w:val="left" w:pos="480"/>
          <w:tab w:val="left" w:pos="960"/>
          <w:tab w:val="left" w:pos="1440"/>
          <w:tab w:val="left" w:pos="1920"/>
          <w:tab w:val="left" w:pos="2400"/>
        </w:tabs>
        <w:ind w:left="480" w:hanging="480"/>
        <w:jc w:val="both"/>
      </w:pPr>
      <w:r>
        <w:t>A.</w:t>
      </w:r>
      <w:r>
        <w:tab/>
        <w:t xml:space="preserve">Five quizzes each worth 10 points will be given at the start of some lectures periods.  The lowest score will be dropped in computing the grade.  </w:t>
      </w:r>
      <w:r>
        <w:rPr>
          <w:b/>
        </w:rPr>
        <w:t>No make-up quizzes will be given.</w:t>
      </w:r>
      <w:r>
        <w:t xml:space="preserve">  Quizzes will be based on accumulative material.  The format for quizzes will be short answer, fill in the blank, and multiple-choice.  Quizzes will comprise 40% of the lecture grade.</w:t>
      </w:r>
    </w:p>
    <w:p w:rsidR="00BB1BF1" w:rsidRDefault="00BB1BF1" w:rsidP="00893B97">
      <w:pPr>
        <w:pStyle w:val="BodyText"/>
        <w:tabs>
          <w:tab w:val="left" w:pos="480"/>
          <w:tab w:val="left" w:pos="960"/>
          <w:tab w:val="left" w:pos="1440"/>
          <w:tab w:val="left" w:pos="1920"/>
          <w:tab w:val="left" w:pos="2400"/>
        </w:tabs>
        <w:ind w:left="480" w:hanging="480"/>
        <w:jc w:val="both"/>
      </w:pPr>
    </w:p>
    <w:p w:rsidR="00BB1BF1" w:rsidRDefault="00BB1BF1" w:rsidP="00893B97">
      <w:pPr>
        <w:pStyle w:val="BodyText"/>
        <w:tabs>
          <w:tab w:val="left" w:pos="480"/>
          <w:tab w:val="left" w:pos="960"/>
          <w:tab w:val="left" w:pos="1440"/>
          <w:tab w:val="left" w:pos="1920"/>
          <w:tab w:val="left" w:pos="2400"/>
        </w:tabs>
        <w:ind w:left="480" w:hanging="480"/>
        <w:jc w:val="both"/>
      </w:pPr>
      <w:r>
        <w:t>B.</w:t>
      </w:r>
      <w:r>
        <w:tab/>
        <w:t>There will be one comprehensive, multiple-choice, short answer type of final exam. The final exam will comprise 60% of the lecture grade.</w:t>
      </w:r>
    </w:p>
    <w:p w:rsidR="00BB1BF1" w:rsidRDefault="00BB1BF1" w:rsidP="00893B97">
      <w:pPr>
        <w:pStyle w:val="BodyText"/>
        <w:tabs>
          <w:tab w:val="left" w:pos="480"/>
          <w:tab w:val="left" w:pos="960"/>
          <w:tab w:val="left" w:pos="1440"/>
          <w:tab w:val="left" w:pos="1920"/>
          <w:tab w:val="left" w:pos="2400"/>
        </w:tabs>
        <w:ind w:left="480" w:hanging="480"/>
        <w:jc w:val="both"/>
      </w:pPr>
      <w:r>
        <w:t>C.</w:t>
      </w:r>
      <w:r>
        <w:tab/>
        <w:t>Quizzes and final examination will cover the lectures, reading material, and lab manual.  If there is a discrepancy between the lecture, lab manual and/or text, the lecture material then the laboratory manual, then the textbook will prevail.</w:t>
      </w:r>
    </w:p>
    <w:p w:rsidR="00BB1BF1" w:rsidRDefault="00BB1BF1" w:rsidP="00893B97">
      <w:pPr>
        <w:pStyle w:val="BodyText"/>
        <w:tabs>
          <w:tab w:val="left" w:pos="480"/>
          <w:tab w:val="left" w:pos="960"/>
          <w:tab w:val="left" w:pos="1440"/>
          <w:tab w:val="left" w:pos="1920"/>
          <w:tab w:val="left" w:pos="2400"/>
        </w:tabs>
        <w:ind w:left="480" w:hanging="480"/>
        <w:jc w:val="both"/>
      </w:pPr>
    </w:p>
    <w:p w:rsidR="00BB1BF1" w:rsidRDefault="00BB1BF1" w:rsidP="00893B97">
      <w:pPr>
        <w:pStyle w:val="BodyText"/>
        <w:tabs>
          <w:tab w:val="left" w:pos="960"/>
          <w:tab w:val="left" w:pos="1440"/>
          <w:tab w:val="left" w:pos="1920"/>
          <w:tab w:val="left" w:pos="2400"/>
        </w:tabs>
        <w:jc w:val="both"/>
        <w:rPr>
          <w:b/>
        </w:rPr>
      </w:pPr>
      <w:r>
        <w:rPr>
          <w:b/>
        </w:rPr>
        <w:t>For all Quizzes and the Final Examination, the university code is required.</w:t>
      </w:r>
    </w:p>
    <w:p w:rsidR="00BB1BF1" w:rsidRDefault="00BB1BF1" w:rsidP="00893B97">
      <w:pPr>
        <w:pStyle w:val="BodyText"/>
        <w:tabs>
          <w:tab w:val="left" w:pos="480"/>
          <w:tab w:val="left" w:pos="960"/>
          <w:tab w:val="left" w:pos="1440"/>
          <w:tab w:val="left" w:pos="1920"/>
          <w:tab w:val="left" w:pos="2400"/>
        </w:tabs>
        <w:jc w:val="both"/>
        <w:rPr>
          <w:b/>
          <w:u w:val="single"/>
        </w:rPr>
      </w:pPr>
    </w:p>
    <w:p w:rsidR="00BB1BF1" w:rsidRDefault="00BB1BF1" w:rsidP="00893B97">
      <w:pPr>
        <w:pStyle w:val="BodyText"/>
        <w:tabs>
          <w:tab w:val="left" w:pos="480"/>
          <w:tab w:val="left" w:pos="960"/>
          <w:tab w:val="left" w:pos="1440"/>
          <w:tab w:val="left" w:pos="1920"/>
          <w:tab w:val="left" w:pos="2400"/>
        </w:tabs>
        <w:jc w:val="both"/>
      </w:pPr>
      <w:r>
        <w:rPr>
          <w:b/>
          <w:u w:val="single"/>
        </w:rPr>
        <w:t xml:space="preserve">Laboratory </w:t>
      </w:r>
    </w:p>
    <w:p w:rsidR="00BB1BF1" w:rsidRDefault="00BB1BF1" w:rsidP="00893B97">
      <w:pPr>
        <w:pStyle w:val="BodyText"/>
        <w:tabs>
          <w:tab w:val="left" w:pos="960"/>
          <w:tab w:val="left" w:pos="1440"/>
          <w:tab w:val="left" w:pos="1920"/>
          <w:tab w:val="left" w:pos="2400"/>
        </w:tabs>
        <w:jc w:val="both"/>
      </w:pPr>
    </w:p>
    <w:p w:rsidR="00BB1BF1" w:rsidRDefault="00BB1BF1" w:rsidP="00893B97">
      <w:pPr>
        <w:pStyle w:val="BodyText"/>
        <w:numPr>
          <w:ilvl w:val="0"/>
          <w:numId w:val="22"/>
        </w:numPr>
        <w:tabs>
          <w:tab w:val="clear" w:pos="840"/>
          <w:tab w:val="num" w:pos="540"/>
          <w:tab w:val="left" w:pos="960"/>
          <w:tab w:val="left" w:pos="1440"/>
          <w:tab w:val="left" w:pos="1920"/>
          <w:tab w:val="left" w:pos="2400"/>
        </w:tabs>
        <w:ind w:left="540" w:hanging="540"/>
        <w:jc w:val="both"/>
      </w:pPr>
      <w:r>
        <w:t xml:space="preserve">Laboratory sessions generally follow the lectures and are scheduled from 2:15 until 4:45 PM in the Simulation Clinic. </w:t>
      </w:r>
    </w:p>
    <w:p w:rsidR="00BB1BF1" w:rsidRDefault="00BB1BF1" w:rsidP="00893B97">
      <w:pPr>
        <w:pStyle w:val="BodyText"/>
        <w:tabs>
          <w:tab w:val="left" w:pos="960"/>
          <w:tab w:val="left" w:pos="1440"/>
          <w:tab w:val="left" w:pos="1920"/>
          <w:tab w:val="left" w:pos="2400"/>
        </w:tabs>
        <w:jc w:val="both"/>
      </w:pPr>
    </w:p>
    <w:p w:rsidR="00BB1BF1" w:rsidRDefault="00BB1BF1" w:rsidP="00893B97">
      <w:pPr>
        <w:pStyle w:val="BodyText"/>
        <w:numPr>
          <w:ilvl w:val="0"/>
          <w:numId w:val="22"/>
        </w:numPr>
        <w:tabs>
          <w:tab w:val="clear" w:pos="840"/>
          <w:tab w:val="num" w:pos="540"/>
          <w:tab w:val="left" w:pos="960"/>
          <w:tab w:val="left" w:pos="1440"/>
          <w:tab w:val="left" w:pos="1920"/>
          <w:tab w:val="left" w:pos="2400"/>
        </w:tabs>
        <w:ind w:left="540" w:hanging="540"/>
        <w:jc w:val="both"/>
      </w:pPr>
      <w:r>
        <w:t>Grades are based on completed lab projects and two practical examinations. There are no provisions for make-up of the OSKE practical examination.</w:t>
      </w:r>
    </w:p>
    <w:p w:rsidR="00BB1BF1" w:rsidRDefault="00BB1BF1" w:rsidP="00893B97">
      <w:pPr>
        <w:pStyle w:val="BodyText"/>
        <w:tabs>
          <w:tab w:val="left" w:pos="480"/>
          <w:tab w:val="num" w:pos="540"/>
          <w:tab w:val="left" w:pos="960"/>
          <w:tab w:val="left" w:pos="1440"/>
          <w:tab w:val="left" w:pos="1920"/>
          <w:tab w:val="left" w:pos="2400"/>
        </w:tabs>
        <w:ind w:left="540" w:hanging="540"/>
        <w:jc w:val="both"/>
      </w:pPr>
    </w:p>
    <w:p w:rsidR="00BB1BF1" w:rsidRDefault="00BB1BF1" w:rsidP="00893B97">
      <w:pPr>
        <w:pStyle w:val="BodyText"/>
        <w:numPr>
          <w:ilvl w:val="0"/>
          <w:numId w:val="22"/>
        </w:numPr>
        <w:ind w:left="540" w:hanging="540"/>
        <w:jc w:val="both"/>
      </w:pPr>
      <w:r>
        <w:t xml:space="preserve">All laboratory project grades are recorded on the grade sheet.  </w:t>
      </w:r>
      <w:r>
        <w:rPr>
          <w:b/>
        </w:rPr>
        <w:t xml:space="preserve">Carefully preserve the grade sheet; this is the </w:t>
      </w:r>
      <w:r>
        <w:rPr>
          <w:b/>
          <w:u w:val="single"/>
        </w:rPr>
        <w:t>ONLY</w:t>
      </w:r>
      <w:r>
        <w:rPr>
          <w:b/>
        </w:rPr>
        <w:t xml:space="preserve"> record of project evaluation.  Do NOT take it out of the laboratory for any reason.  A lost grade sheet will require repetition of the involved projects.</w:t>
      </w:r>
    </w:p>
    <w:p w:rsidR="00BB1BF1" w:rsidRDefault="00BB1BF1" w:rsidP="00893B97">
      <w:pPr>
        <w:pStyle w:val="BodyText"/>
        <w:tabs>
          <w:tab w:val="left" w:pos="480"/>
          <w:tab w:val="num" w:pos="540"/>
          <w:tab w:val="left" w:pos="960"/>
          <w:tab w:val="left" w:pos="1440"/>
          <w:tab w:val="left" w:pos="1920"/>
          <w:tab w:val="left" w:pos="2400"/>
        </w:tabs>
        <w:ind w:left="540" w:hanging="540"/>
        <w:jc w:val="both"/>
      </w:pPr>
    </w:p>
    <w:p w:rsidR="00BB1BF1" w:rsidRDefault="00BB1BF1" w:rsidP="00893B97">
      <w:pPr>
        <w:pStyle w:val="BodyText"/>
        <w:tabs>
          <w:tab w:val="left" w:pos="480"/>
          <w:tab w:val="left" w:pos="960"/>
          <w:tab w:val="left" w:pos="1440"/>
          <w:tab w:val="left" w:pos="1920"/>
          <w:tab w:val="left" w:pos="2400"/>
        </w:tabs>
        <w:ind w:left="480" w:hanging="480"/>
        <w:jc w:val="both"/>
      </w:pPr>
      <w:r>
        <w:t>D.</w:t>
      </w:r>
      <w:r>
        <w:tab/>
        <w:t>It is possible to complete all work during regular lab time if you:</w:t>
      </w:r>
    </w:p>
    <w:p w:rsidR="00BB1BF1" w:rsidRDefault="00BB1BF1" w:rsidP="00893B97">
      <w:pPr>
        <w:pStyle w:val="BodyText"/>
        <w:numPr>
          <w:ilvl w:val="5"/>
          <w:numId w:val="23"/>
        </w:numPr>
        <w:tabs>
          <w:tab w:val="left" w:pos="480"/>
          <w:tab w:val="left" w:pos="960"/>
          <w:tab w:val="num" w:pos="990"/>
          <w:tab w:val="left" w:pos="1440"/>
          <w:tab w:val="left" w:pos="1920"/>
          <w:tab w:val="left" w:pos="2400"/>
        </w:tabs>
        <w:ind w:left="990" w:hanging="450"/>
        <w:jc w:val="both"/>
      </w:pPr>
      <w:r>
        <w:t>Prepare for each session by doing the required reading prior to the session.</w:t>
      </w:r>
    </w:p>
    <w:p w:rsidR="00BB1BF1" w:rsidRDefault="00BB1BF1" w:rsidP="00893B97">
      <w:pPr>
        <w:pStyle w:val="BodyText"/>
        <w:numPr>
          <w:ilvl w:val="5"/>
          <w:numId w:val="23"/>
        </w:numPr>
        <w:tabs>
          <w:tab w:val="left" w:pos="480"/>
          <w:tab w:val="left" w:pos="960"/>
          <w:tab w:val="num" w:pos="990"/>
          <w:tab w:val="left" w:pos="1440"/>
          <w:tab w:val="left" w:pos="1920"/>
          <w:tab w:val="left" w:pos="2400"/>
        </w:tabs>
        <w:ind w:left="990" w:hanging="450"/>
        <w:jc w:val="both"/>
      </w:pPr>
      <w:r>
        <w:t xml:space="preserve">Come to lab on time and stay until closing (4:45).  </w:t>
      </w:r>
    </w:p>
    <w:p w:rsidR="00BB1BF1" w:rsidRDefault="00BB1BF1" w:rsidP="00893B97">
      <w:pPr>
        <w:pStyle w:val="BodyText"/>
        <w:tabs>
          <w:tab w:val="left" w:pos="480"/>
          <w:tab w:val="left" w:pos="960"/>
          <w:tab w:val="left" w:pos="1440"/>
          <w:tab w:val="left" w:pos="1920"/>
          <w:tab w:val="left" w:pos="2400"/>
        </w:tabs>
        <w:ind w:left="990"/>
        <w:jc w:val="both"/>
      </w:pPr>
      <w:r>
        <w:rPr>
          <w:b/>
        </w:rPr>
        <w:t>Note:</w:t>
      </w:r>
      <w:r>
        <w:t xml:space="preserve"> Student’s progress at different rates and the teeth provided provide varied degrees of difficulty.  Times indicated are general guidelines for project completion and are not deadlines.  </w:t>
      </w:r>
    </w:p>
    <w:p w:rsidR="00BB1BF1" w:rsidRDefault="00BB1BF1" w:rsidP="00893B97">
      <w:pPr>
        <w:pStyle w:val="BodyText"/>
        <w:tabs>
          <w:tab w:val="left" w:pos="480"/>
          <w:tab w:val="left" w:pos="960"/>
          <w:tab w:val="left" w:pos="1440"/>
          <w:tab w:val="left" w:pos="1920"/>
          <w:tab w:val="left" w:pos="2400"/>
        </w:tabs>
        <w:ind w:left="540"/>
        <w:jc w:val="both"/>
        <w:rPr>
          <w:sz w:val="28"/>
          <w:szCs w:val="28"/>
        </w:rPr>
      </w:pPr>
    </w:p>
    <w:p w:rsidR="00BB1BF1" w:rsidRDefault="00BB1BF1" w:rsidP="00893B97">
      <w:pPr>
        <w:pStyle w:val="PlainText"/>
        <w:jc w:val="both"/>
        <w:rPr>
          <w:rFonts w:ascii="Times New Roman" w:hAnsi="Times New Roman" w:cs="Times New Roman"/>
          <w:b/>
          <w:color w:val="FF0000"/>
          <w:sz w:val="24"/>
        </w:rPr>
      </w:pPr>
      <w:r>
        <w:rPr>
          <w:rFonts w:ascii="Times New Roman" w:hAnsi="Times New Roman" w:cs="Times New Roman"/>
          <w:b/>
          <w:color w:val="FF0000"/>
          <w:sz w:val="24"/>
        </w:rPr>
        <w:t xml:space="preserve">This is the only preclinical experience you will have in preparation for patient care; take advantage of the opportunity!  Your next experience will be with patients in the clinic.  Clinical experiences will build on the principles you learn now!  The knowledge and technical skills you learn in the laboratory are imperative to success in the clinic; with patient care you will encounter problems with diagnosis, pain and infection, anesthesia, isolation, visibility, film placement, patient management and compliance.  You must be confident in your technique. We expect you to come to clinic armed with the information you have already acquired (the sophomore material will not be repeated) and apply that knowledge to patients you are treating, knowing that there are variables involved in patient care.  </w:t>
      </w:r>
    </w:p>
    <w:p w:rsidR="00BB1BF1" w:rsidRDefault="00BB1BF1" w:rsidP="00893B97">
      <w:pPr>
        <w:pStyle w:val="PlainText"/>
        <w:jc w:val="both"/>
        <w:rPr>
          <w:rFonts w:ascii="Times New Roman" w:hAnsi="Times New Roman" w:cs="Times New Roman"/>
          <w:b/>
          <w:sz w:val="24"/>
        </w:rPr>
      </w:pPr>
    </w:p>
    <w:p w:rsidR="00BB1BF1" w:rsidRDefault="00BB1BF1" w:rsidP="00893B97">
      <w:pPr>
        <w:pStyle w:val="PlainText"/>
        <w:jc w:val="both"/>
        <w:rPr>
          <w:rFonts w:ascii="Times New Roman" w:hAnsi="Times New Roman" w:cs="Times New Roman"/>
          <w:b/>
          <w:sz w:val="24"/>
        </w:rPr>
      </w:pPr>
      <w:r>
        <w:rPr>
          <w:rFonts w:ascii="Times New Roman" w:hAnsi="Times New Roman" w:cs="Times New Roman"/>
          <w:b/>
          <w:sz w:val="24"/>
        </w:rPr>
        <w:t xml:space="preserve">In the years to come you will struggle with many difficult clinical problems, however, the real battle is here, now, in these weeks of preparation. Whether you succeed in the future, is being determined today.  </w:t>
      </w:r>
    </w:p>
    <w:p w:rsidR="00BB1BF1" w:rsidRDefault="00BB1BF1" w:rsidP="00893B97">
      <w:pPr>
        <w:tabs>
          <w:tab w:val="left" w:pos="480"/>
          <w:tab w:val="left" w:pos="960"/>
          <w:tab w:val="left" w:pos="1440"/>
          <w:tab w:val="left" w:pos="1920"/>
          <w:tab w:val="left" w:pos="2400"/>
        </w:tabs>
        <w:jc w:val="both"/>
        <w:rPr>
          <w:color w:val="000000"/>
        </w:rPr>
      </w:pPr>
    </w:p>
    <w:p w:rsidR="00BB1BF1" w:rsidRDefault="00BB1BF1" w:rsidP="00893B97">
      <w:pPr>
        <w:pStyle w:val="BodyText"/>
        <w:tabs>
          <w:tab w:val="left" w:pos="480"/>
          <w:tab w:val="left" w:pos="960"/>
          <w:tab w:val="left" w:pos="1440"/>
          <w:tab w:val="left" w:pos="1920"/>
          <w:tab w:val="left" w:pos="2400"/>
        </w:tabs>
        <w:jc w:val="both"/>
      </w:pPr>
      <w:r>
        <w:rPr>
          <w:b/>
        </w:rPr>
        <w:t>Self Evaluation is the final step in establishing competency</w:t>
      </w:r>
      <w:r>
        <w:t xml:space="preserve">.  Students will use the clinical criteria learned in the procedural step checks to evaluate their work prior to instructor evaluation.  </w:t>
      </w:r>
    </w:p>
    <w:p w:rsidR="00BB1BF1" w:rsidRDefault="00BB1BF1" w:rsidP="00893B97">
      <w:pPr>
        <w:pStyle w:val="BodyText"/>
        <w:tabs>
          <w:tab w:val="left" w:pos="480"/>
          <w:tab w:val="left" w:pos="960"/>
          <w:tab w:val="left" w:pos="1440"/>
          <w:tab w:val="left" w:pos="1920"/>
          <w:tab w:val="left" w:pos="2400"/>
        </w:tabs>
        <w:jc w:val="center"/>
        <w:rPr>
          <w:b/>
        </w:rPr>
      </w:pPr>
      <w:r>
        <w:br w:type="page"/>
      </w:r>
      <w:r>
        <w:rPr>
          <w:b/>
        </w:rPr>
        <w:t>COURSE GRADING PROCEDURES</w:t>
      </w:r>
    </w:p>
    <w:p w:rsidR="00BB1BF1" w:rsidRDefault="00BB1BF1" w:rsidP="00893B97">
      <w:pPr>
        <w:pStyle w:val="BodyText"/>
        <w:tabs>
          <w:tab w:val="left" w:pos="480"/>
          <w:tab w:val="left" w:pos="960"/>
          <w:tab w:val="left" w:pos="1440"/>
          <w:tab w:val="left" w:pos="1920"/>
          <w:tab w:val="left" w:pos="2400"/>
        </w:tabs>
        <w:spacing w:line="240" w:lineRule="exact"/>
        <w:jc w:val="both"/>
      </w:pPr>
    </w:p>
    <w:p w:rsidR="00BB1BF1" w:rsidRDefault="00BB1BF1" w:rsidP="00893B97">
      <w:pPr>
        <w:pStyle w:val="BodyText"/>
        <w:tabs>
          <w:tab w:val="left" w:pos="480"/>
          <w:tab w:val="left" w:pos="960"/>
          <w:tab w:val="left" w:pos="1440"/>
          <w:tab w:val="left" w:pos="1920"/>
          <w:tab w:val="left" w:pos="2400"/>
        </w:tabs>
        <w:spacing w:line="240" w:lineRule="exact"/>
        <w:jc w:val="both"/>
      </w:pPr>
      <w:r>
        <w:t>A.</w:t>
      </w:r>
      <w:r>
        <w:tab/>
        <w:t xml:space="preserve">Lecture </w:t>
      </w:r>
    </w:p>
    <w:tbl>
      <w:tblPr>
        <w:tblW w:w="0" w:type="auto"/>
        <w:tblInd w:w="43" w:type="dxa"/>
        <w:tblLayout w:type="fixed"/>
        <w:tblCellMar>
          <w:left w:w="43" w:type="dxa"/>
          <w:right w:w="43" w:type="dxa"/>
        </w:tblCellMar>
        <w:tblLook w:val="00A0"/>
      </w:tblPr>
      <w:tblGrid>
        <w:gridCol w:w="491"/>
        <w:gridCol w:w="4819"/>
        <w:gridCol w:w="2268"/>
      </w:tblGrid>
      <w:tr w:rsidR="00BB1BF1" w:rsidTr="00893B97">
        <w:trPr>
          <w:cantSplit/>
        </w:trPr>
        <w:tc>
          <w:tcPr>
            <w:tcW w:w="491" w:type="dxa"/>
          </w:tcPr>
          <w:p w:rsidR="00BB1BF1" w:rsidRDefault="00BB1BF1">
            <w:pPr>
              <w:pStyle w:val="BodyText"/>
              <w:tabs>
                <w:tab w:val="left" w:pos="480"/>
                <w:tab w:val="left" w:pos="960"/>
                <w:tab w:val="left" w:pos="1440"/>
                <w:tab w:val="left" w:pos="1920"/>
                <w:tab w:val="left" w:pos="2400"/>
              </w:tabs>
              <w:spacing w:line="240" w:lineRule="exact"/>
              <w:jc w:val="both"/>
              <w:rPr>
                <w:szCs w:val="24"/>
              </w:rPr>
            </w:pPr>
          </w:p>
        </w:tc>
        <w:tc>
          <w:tcPr>
            <w:tcW w:w="4819" w:type="dxa"/>
            <w:tcBorders>
              <w:top w:val="single" w:sz="6" w:space="0" w:color="auto"/>
              <w:left w:val="nil"/>
              <w:bottom w:val="nil"/>
              <w:right w:val="nil"/>
            </w:tcBorders>
          </w:tcPr>
          <w:p w:rsidR="00BB1BF1" w:rsidRDefault="00BB1BF1">
            <w:pPr>
              <w:pStyle w:val="TableText"/>
              <w:tabs>
                <w:tab w:val="left" w:pos="480"/>
                <w:tab w:val="left" w:pos="960"/>
                <w:tab w:val="left" w:pos="1440"/>
                <w:tab w:val="left" w:pos="1920"/>
                <w:tab w:val="left" w:pos="2400"/>
              </w:tabs>
              <w:spacing w:line="240" w:lineRule="exact"/>
              <w:jc w:val="both"/>
              <w:rPr>
                <w:szCs w:val="24"/>
              </w:rPr>
            </w:pPr>
            <w:r>
              <w:rPr>
                <w:szCs w:val="24"/>
              </w:rPr>
              <w:t>1.  Quizzes = 4 quizzes at 10 points each</w:t>
            </w:r>
          </w:p>
          <w:p w:rsidR="00BB1BF1" w:rsidRDefault="00BB1BF1">
            <w:pPr>
              <w:pStyle w:val="TableText"/>
              <w:tabs>
                <w:tab w:val="left" w:pos="480"/>
                <w:tab w:val="left" w:pos="960"/>
                <w:tab w:val="left" w:pos="1440"/>
                <w:tab w:val="left" w:pos="1920"/>
                <w:tab w:val="left" w:pos="2400"/>
              </w:tabs>
              <w:spacing w:line="240" w:lineRule="exact"/>
              <w:jc w:val="both"/>
              <w:rPr>
                <w:szCs w:val="24"/>
              </w:rPr>
            </w:pPr>
            <w:r>
              <w:rPr>
                <w:szCs w:val="24"/>
              </w:rPr>
              <w:t xml:space="preserve">           (note that 1 of the 5 quizzes is dropped)</w:t>
            </w:r>
          </w:p>
        </w:tc>
        <w:tc>
          <w:tcPr>
            <w:tcW w:w="2268" w:type="dxa"/>
            <w:tcBorders>
              <w:top w:val="single" w:sz="6" w:space="0" w:color="auto"/>
              <w:left w:val="nil"/>
              <w:bottom w:val="nil"/>
              <w:right w:val="nil"/>
            </w:tcBorders>
          </w:tcPr>
          <w:p w:rsidR="00BB1BF1" w:rsidRDefault="00BB1BF1">
            <w:pPr>
              <w:pStyle w:val="TableText"/>
              <w:tabs>
                <w:tab w:val="left" w:pos="480"/>
                <w:tab w:val="left" w:pos="960"/>
                <w:tab w:val="left" w:pos="1440"/>
                <w:tab w:val="left" w:pos="1920"/>
                <w:tab w:val="left" w:pos="2400"/>
              </w:tabs>
              <w:spacing w:line="240" w:lineRule="exact"/>
              <w:jc w:val="both"/>
              <w:rPr>
                <w:szCs w:val="24"/>
              </w:rPr>
            </w:pPr>
            <w:r>
              <w:rPr>
                <w:szCs w:val="24"/>
              </w:rPr>
              <w:t xml:space="preserve">  40 percent</w:t>
            </w:r>
          </w:p>
        </w:tc>
      </w:tr>
      <w:tr w:rsidR="00BB1BF1" w:rsidTr="00893B97">
        <w:trPr>
          <w:cantSplit/>
        </w:trPr>
        <w:tc>
          <w:tcPr>
            <w:tcW w:w="491" w:type="dxa"/>
          </w:tcPr>
          <w:p w:rsidR="00BB1BF1" w:rsidRDefault="00BB1BF1">
            <w:pPr>
              <w:pStyle w:val="TableText"/>
              <w:tabs>
                <w:tab w:val="left" w:pos="480"/>
                <w:tab w:val="left" w:pos="960"/>
                <w:tab w:val="left" w:pos="1440"/>
                <w:tab w:val="left" w:pos="1920"/>
                <w:tab w:val="left" w:pos="2400"/>
              </w:tabs>
              <w:spacing w:line="240" w:lineRule="exact"/>
              <w:jc w:val="both"/>
              <w:rPr>
                <w:szCs w:val="24"/>
              </w:rPr>
            </w:pPr>
          </w:p>
        </w:tc>
        <w:tc>
          <w:tcPr>
            <w:tcW w:w="4819" w:type="dxa"/>
          </w:tcPr>
          <w:p w:rsidR="00BB1BF1" w:rsidRDefault="00BB1BF1">
            <w:pPr>
              <w:pStyle w:val="TableText"/>
              <w:tabs>
                <w:tab w:val="left" w:pos="480"/>
                <w:tab w:val="left" w:pos="960"/>
                <w:tab w:val="left" w:pos="1440"/>
                <w:tab w:val="left" w:pos="1920"/>
                <w:tab w:val="left" w:pos="2400"/>
              </w:tabs>
              <w:spacing w:line="240" w:lineRule="exact"/>
              <w:jc w:val="both"/>
              <w:rPr>
                <w:szCs w:val="24"/>
              </w:rPr>
            </w:pPr>
            <w:r>
              <w:rPr>
                <w:szCs w:val="24"/>
              </w:rPr>
              <w:t>2.  Final Examination</w:t>
            </w:r>
          </w:p>
        </w:tc>
        <w:tc>
          <w:tcPr>
            <w:tcW w:w="2268" w:type="dxa"/>
          </w:tcPr>
          <w:p w:rsidR="00BB1BF1" w:rsidRDefault="00BB1BF1">
            <w:pPr>
              <w:pStyle w:val="TableText"/>
              <w:tabs>
                <w:tab w:val="left" w:pos="480"/>
                <w:tab w:val="left" w:pos="960"/>
                <w:tab w:val="left" w:pos="1440"/>
                <w:tab w:val="left" w:pos="1920"/>
                <w:tab w:val="left" w:pos="2400"/>
              </w:tabs>
              <w:spacing w:line="240" w:lineRule="exact"/>
              <w:jc w:val="both"/>
              <w:rPr>
                <w:szCs w:val="24"/>
              </w:rPr>
            </w:pPr>
            <w:r>
              <w:rPr>
                <w:szCs w:val="24"/>
              </w:rPr>
              <w:t xml:space="preserve">  60 percent</w:t>
            </w:r>
          </w:p>
        </w:tc>
      </w:tr>
      <w:tr w:rsidR="00BB1BF1" w:rsidTr="00893B97">
        <w:trPr>
          <w:cantSplit/>
        </w:trPr>
        <w:tc>
          <w:tcPr>
            <w:tcW w:w="491" w:type="dxa"/>
          </w:tcPr>
          <w:p w:rsidR="00BB1BF1" w:rsidRDefault="00BB1BF1">
            <w:pPr>
              <w:pStyle w:val="TableText"/>
              <w:tabs>
                <w:tab w:val="left" w:pos="480"/>
                <w:tab w:val="left" w:pos="960"/>
                <w:tab w:val="left" w:pos="1440"/>
                <w:tab w:val="left" w:pos="1920"/>
                <w:tab w:val="left" w:pos="2400"/>
              </w:tabs>
              <w:spacing w:line="240" w:lineRule="exact"/>
              <w:jc w:val="both"/>
              <w:rPr>
                <w:szCs w:val="24"/>
              </w:rPr>
            </w:pPr>
          </w:p>
        </w:tc>
        <w:tc>
          <w:tcPr>
            <w:tcW w:w="4819" w:type="dxa"/>
            <w:tcBorders>
              <w:top w:val="single" w:sz="6" w:space="0" w:color="auto"/>
              <w:left w:val="nil"/>
              <w:bottom w:val="single" w:sz="6" w:space="0" w:color="auto"/>
              <w:right w:val="nil"/>
            </w:tcBorders>
          </w:tcPr>
          <w:p w:rsidR="00BB1BF1" w:rsidRDefault="00BB1BF1">
            <w:pPr>
              <w:pStyle w:val="TableText"/>
              <w:tabs>
                <w:tab w:val="left" w:pos="480"/>
                <w:tab w:val="left" w:pos="960"/>
                <w:tab w:val="left" w:pos="1440"/>
                <w:tab w:val="left" w:pos="1920"/>
                <w:tab w:val="left" w:pos="2400"/>
              </w:tabs>
              <w:spacing w:line="240" w:lineRule="exact"/>
              <w:jc w:val="both"/>
              <w:rPr>
                <w:szCs w:val="24"/>
              </w:rPr>
            </w:pPr>
            <w:r>
              <w:rPr>
                <w:szCs w:val="24"/>
              </w:rPr>
              <w:t>TOTAL Lecture Points</w:t>
            </w:r>
          </w:p>
        </w:tc>
        <w:tc>
          <w:tcPr>
            <w:tcW w:w="2268" w:type="dxa"/>
            <w:tcBorders>
              <w:top w:val="single" w:sz="6" w:space="0" w:color="auto"/>
              <w:left w:val="nil"/>
              <w:bottom w:val="single" w:sz="6" w:space="0" w:color="auto"/>
              <w:right w:val="nil"/>
            </w:tcBorders>
          </w:tcPr>
          <w:p w:rsidR="00BB1BF1" w:rsidRDefault="00BB1BF1">
            <w:pPr>
              <w:pStyle w:val="TableText"/>
              <w:tabs>
                <w:tab w:val="left" w:pos="480"/>
                <w:tab w:val="left" w:pos="960"/>
                <w:tab w:val="left" w:pos="1440"/>
                <w:tab w:val="left" w:pos="1920"/>
                <w:tab w:val="left" w:pos="2400"/>
              </w:tabs>
              <w:spacing w:line="240" w:lineRule="exact"/>
              <w:jc w:val="both"/>
              <w:rPr>
                <w:szCs w:val="24"/>
              </w:rPr>
            </w:pPr>
            <w:r>
              <w:rPr>
                <w:szCs w:val="24"/>
              </w:rPr>
              <w:t>100 percent</w:t>
            </w:r>
          </w:p>
        </w:tc>
      </w:tr>
    </w:tbl>
    <w:p w:rsidR="00BB1BF1" w:rsidRDefault="00BB1BF1" w:rsidP="00893B97">
      <w:pPr>
        <w:pStyle w:val="BodyText"/>
        <w:tabs>
          <w:tab w:val="left" w:pos="480"/>
          <w:tab w:val="left" w:pos="960"/>
          <w:tab w:val="left" w:pos="1440"/>
          <w:tab w:val="left" w:pos="1920"/>
          <w:tab w:val="left" w:pos="2400"/>
        </w:tabs>
        <w:spacing w:line="240" w:lineRule="exact"/>
        <w:jc w:val="both"/>
        <w:rPr>
          <w:szCs w:val="24"/>
        </w:rPr>
      </w:pPr>
    </w:p>
    <w:p w:rsidR="00BB1BF1" w:rsidRDefault="00BB1BF1" w:rsidP="00893B97">
      <w:pPr>
        <w:pStyle w:val="BodyText"/>
        <w:tabs>
          <w:tab w:val="left" w:pos="480"/>
          <w:tab w:val="left" w:pos="960"/>
          <w:tab w:val="left" w:pos="1440"/>
          <w:tab w:val="left" w:pos="1920"/>
          <w:tab w:val="left" w:pos="2400"/>
        </w:tabs>
        <w:spacing w:line="240" w:lineRule="exact"/>
        <w:jc w:val="both"/>
        <w:rPr>
          <w:szCs w:val="24"/>
        </w:rPr>
      </w:pPr>
      <w:r>
        <w:rPr>
          <w:szCs w:val="24"/>
        </w:rPr>
        <w:t>B.</w:t>
      </w:r>
      <w:r>
        <w:rPr>
          <w:szCs w:val="24"/>
        </w:rPr>
        <w:tab/>
        <w:t xml:space="preserve">Laboratory </w:t>
      </w:r>
    </w:p>
    <w:tbl>
      <w:tblPr>
        <w:tblW w:w="0" w:type="auto"/>
        <w:tblInd w:w="43" w:type="dxa"/>
        <w:tblLayout w:type="fixed"/>
        <w:tblCellMar>
          <w:left w:w="43" w:type="dxa"/>
          <w:right w:w="43" w:type="dxa"/>
        </w:tblCellMar>
        <w:tblLook w:val="00A0"/>
      </w:tblPr>
      <w:tblGrid>
        <w:gridCol w:w="504"/>
        <w:gridCol w:w="352"/>
        <w:gridCol w:w="4422"/>
        <w:gridCol w:w="2242"/>
      </w:tblGrid>
      <w:tr w:rsidR="00BB1BF1" w:rsidTr="00893B97">
        <w:trPr>
          <w:cantSplit/>
        </w:trPr>
        <w:tc>
          <w:tcPr>
            <w:tcW w:w="504" w:type="dxa"/>
          </w:tcPr>
          <w:p w:rsidR="00BB1BF1" w:rsidRDefault="00BB1BF1">
            <w:pPr>
              <w:pStyle w:val="BodyText"/>
              <w:tabs>
                <w:tab w:val="left" w:pos="480"/>
                <w:tab w:val="left" w:pos="960"/>
                <w:tab w:val="left" w:pos="1440"/>
                <w:tab w:val="left" w:pos="1920"/>
                <w:tab w:val="left" w:pos="2400"/>
              </w:tabs>
              <w:spacing w:line="240" w:lineRule="exact"/>
              <w:jc w:val="both"/>
              <w:rPr>
                <w:szCs w:val="24"/>
              </w:rPr>
            </w:pPr>
          </w:p>
        </w:tc>
        <w:tc>
          <w:tcPr>
            <w:tcW w:w="352" w:type="dxa"/>
            <w:tcBorders>
              <w:top w:val="single" w:sz="6" w:space="0" w:color="auto"/>
              <w:left w:val="nil"/>
              <w:bottom w:val="nil"/>
              <w:right w:val="nil"/>
            </w:tcBorders>
          </w:tcPr>
          <w:p w:rsidR="00BB1BF1" w:rsidRDefault="00BB1BF1">
            <w:pPr>
              <w:pStyle w:val="TableText"/>
              <w:tabs>
                <w:tab w:val="left" w:pos="480"/>
                <w:tab w:val="left" w:pos="960"/>
                <w:tab w:val="left" w:pos="1440"/>
                <w:tab w:val="left" w:pos="1920"/>
                <w:tab w:val="left" w:pos="2400"/>
              </w:tabs>
              <w:spacing w:line="240" w:lineRule="exact"/>
              <w:jc w:val="both"/>
              <w:rPr>
                <w:szCs w:val="24"/>
              </w:rPr>
            </w:pPr>
            <w:r>
              <w:rPr>
                <w:szCs w:val="24"/>
              </w:rPr>
              <w:t xml:space="preserve"> 1.</w:t>
            </w:r>
          </w:p>
        </w:tc>
        <w:tc>
          <w:tcPr>
            <w:tcW w:w="4422" w:type="dxa"/>
            <w:tcBorders>
              <w:top w:val="single" w:sz="6" w:space="0" w:color="auto"/>
              <w:left w:val="nil"/>
              <w:bottom w:val="nil"/>
              <w:right w:val="nil"/>
            </w:tcBorders>
          </w:tcPr>
          <w:p w:rsidR="00BB1BF1" w:rsidRDefault="00BB1BF1">
            <w:pPr>
              <w:pStyle w:val="TableText"/>
              <w:tabs>
                <w:tab w:val="left" w:pos="480"/>
                <w:tab w:val="left" w:pos="960"/>
                <w:tab w:val="left" w:pos="1440"/>
                <w:tab w:val="left" w:pos="1920"/>
                <w:tab w:val="left" w:pos="2400"/>
              </w:tabs>
              <w:spacing w:line="240" w:lineRule="exact"/>
              <w:jc w:val="both"/>
              <w:rPr>
                <w:szCs w:val="24"/>
              </w:rPr>
            </w:pPr>
            <w:r>
              <w:rPr>
                <w:szCs w:val="24"/>
              </w:rPr>
              <w:t>Laboratory Projects</w:t>
            </w:r>
          </w:p>
        </w:tc>
        <w:tc>
          <w:tcPr>
            <w:tcW w:w="2242" w:type="dxa"/>
            <w:tcBorders>
              <w:top w:val="single" w:sz="6" w:space="0" w:color="auto"/>
              <w:left w:val="nil"/>
              <w:bottom w:val="nil"/>
              <w:right w:val="nil"/>
            </w:tcBorders>
          </w:tcPr>
          <w:p w:rsidR="00BB1BF1" w:rsidRDefault="00BB1BF1">
            <w:pPr>
              <w:pStyle w:val="TableText"/>
              <w:tabs>
                <w:tab w:val="left" w:pos="480"/>
                <w:tab w:val="left" w:pos="960"/>
                <w:tab w:val="left" w:pos="1440"/>
                <w:tab w:val="left" w:pos="1920"/>
                <w:tab w:val="left" w:pos="2400"/>
              </w:tabs>
              <w:spacing w:line="240" w:lineRule="exact"/>
              <w:jc w:val="both"/>
              <w:rPr>
                <w:szCs w:val="24"/>
              </w:rPr>
            </w:pPr>
            <w:r>
              <w:rPr>
                <w:szCs w:val="24"/>
              </w:rPr>
              <w:t xml:space="preserve">  40 percent</w:t>
            </w:r>
          </w:p>
        </w:tc>
      </w:tr>
      <w:tr w:rsidR="00BB1BF1" w:rsidTr="00893B97">
        <w:trPr>
          <w:cantSplit/>
          <w:trHeight w:val="333"/>
        </w:trPr>
        <w:tc>
          <w:tcPr>
            <w:tcW w:w="504" w:type="dxa"/>
          </w:tcPr>
          <w:p w:rsidR="00BB1BF1" w:rsidRDefault="00BB1BF1">
            <w:pPr>
              <w:pStyle w:val="TableText"/>
              <w:tabs>
                <w:tab w:val="left" w:pos="480"/>
                <w:tab w:val="left" w:pos="960"/>
                <w:tab w:val="left" w:pos="1440"/>
                <w:tab w:val="left" w:pos="1920"/>
                <w:tab w:val="left" w:pos="2400"/>
              </w:tabs>
              <w:spacing w:before="120" w:line="240" w:lineRule="exact"/>
              <w:jc w:val="both"/>
              <w:rPr>
                <w:szCs w:val="24"/>
              </w:rPr>
            </w:pPr>
          </w:p>
        </w:tc>
        <w:tc>
          <w:tcPr>
            <w:tcW w:w="352" w:type="dxa"/>
          </w:tcPr>
          <w:p w:rsidR="00BB1BF1" w:rsidRDefault="00BB1BF1">
            <w:pPr>
              <w:pStyle w:val="TableText"/>
              <w:tabs>
                <w:tab w:val="left" w:pos="480"/>
                <w:tab w:val="left" w:pos="960"/>
                <w:tab w:val="left" w:pos="1440"/>
                <w:tab w:val="left" w:pos="1920"/>
                <w:tab w:val="left" w:pos="2400"/>
              </w:tabs>
              <w:spacing w:before="120" w:line="240" w:lineRule="exact"/>
              <w:jc w:val="both"/>
              <w:rPr>
                <w:szCs w:val="24"/>
              </w:rPr>
            </w:pPr>
            <w:r>
              <w:rPr>
                <w:szCs w:val="24"/>
              </w:rPr>
              <w:t xml:space="preserve"> 2.</w:t>
            </w:r>
          </w:p>
        </w:tc>
        <w:tc>
          <w:tcPr>
            <w:tcW w:w="4422" w:type="dxa"/>
          </w:tcPr>
          <w:p w:rsidR="00BB1BF1" w:rsidRDefault="00BB1BF1">
            <w:pPr>
              <w:pStyle w:val="TableText"/>
              <w:tabs>
                <w:tab w:val="left" w:pos="480"/>
                <w:tab w:val="left" w:pos="960"/>
                <w:tab w:val="left" w:pos="1440"/>
                <w:tab w:val="left" w:pos="1920"/>
                <w:tab w:val="left" w:pos="2400"/>
              </w:tabs>
              <w:spacing w:before="120" w:line="240" w:lineRule="exact"/>
              <w:jc w:val="both"/>
              <w:rPr>
                <w:szCs w:val="24"/>
              </w:rPr>
            </w:pPr>
            <w:r>
              <w:rPr>
                <w:szCs w:val="24"/>
              </w:rPr>
              <w:t>Practical Examination - Molar Access</w:t>
            </w:r>
          </w:p>
        </w:tc>
        <w:tc>
          <w:tcPr>
            <w:tcW w:w="2242" w:type="dxa"/>
          </w:tcPr>
          <w:p w:rsidR="00BB1BF1" w:rsidRDefault="00BB1BF1">
            <w:pPr>
              <w:pStyle w:val="TableText"/>
              <w:tabs>
                <w:tab w:val="left" w:pos="480"/>
                <w:tab w:val="left" w:pos="960"/>
                <w:tab w:val="left" w:pos="1440"/>
                <w:tab w:val="left" w:pos="1920"/>
                <w:tab w:val="left" w:pos="2400"/>
              </w:tabs>
              <w:spacing w:before="120" w:line="240" w:lineRule="exact"/>
              <w:jc w:val="both"/>
              <w:rPr>
                <w:szCs w:val="24"/>
              </w:rPr>
            </w:pPr>
            <w:r>
              <w:rPr>
                <w:szCs w:val="24"/>
              </w:rPr>
              <w:t xml:space="preserve">  20 percent</w:t>
            </w:r>
          </w:p>
        </w:tc>
      </w:tr>
      <w:tr w:rsidR="00BB1BF1" w:rsidTr="00893B97">
        <w:trPr>
          <w:cantSplit/>
        </w:trPr>
        <w:tc>
          <w:tcPr>
            <w:tcW w:w="504" w:type="dxa"/>
          </w:tcPr>
          <w:p w:rsidR="00BB1BF1" w:rsidRDefault="00BB1BF1">
            <w:pPr>
              <w:spacing w:line="240" w:lineRule="exact"/>
            </w:pPr>
          </w:p>
        </w:tc>
        <w:tc>
          <w:tcPr>
            <w:tcW w:w="352" w:type="dxa"/>
          </w:tcPr>
          <w:p w:rsidR="00BB1BF1" w:rsidRDefault="00BB1BF1">
            <w:pPr>
              <w:spacing w:line="240" w:lineRule="exact"/>
            </w:pPr>
          </w:p>
        </w:tc>
        <w:tc>
          <w:tcPr>
            <w:tcW w:w="4422" w:type="dxa"/>
          </w:tcPr>
          <w:p w:rsidR="00BB1BF1" w:rsidRDefault="00BB1BF1">
            <w:pPr>
              <w:spacing w:line="240" w:lineRule="exact"/>
            </w:pPr>
            <w:r>
              <w:t>Practical Examination - OSKE</w:t>
            </w:r>
          </w:p>
        </w:tc>
        <w:tc>
          <w:tcPr>
            <w:tcW w:w="2242" w:type="dxa"/>
          </w:tcPr>
          <w:p w:rsidR="00BB1BF1" w:rsidRDefault="00BB1BF1">
            <w:pPr>
              <w:spacing w:line="240" w:lineRule="exact"/>
            </w:pPr>
            <w:r>
              <w:t xml:space="preserve">  40 percent</w:t>
            </w:r>
          </w:p>
        </w:tc>
      </w:tr>
      <w:tr w:rsidR="00BB1BF1" w:rsidTr="00893B97">
        <w:trPr>
          <w:cantSplit/>
        </w:trPr>
        <w:tc>
          <w:tcPr>
            <w:tcW w:w="504" w:type="dxa"/>
            <w:tcBorders>
              <w:top w:val="single" w:sz="6" w:space="0" w:color="auto"/>
              <w:left w:val="nil"/>
              <w:bottom w:val="single" w:sz="6" w:space="0" w:color="auto"/>
              <w:right w:val="nil"/>
            </w:tcBorders>
          </w:tcPr>
          <w:p w:rsidR="00BB1BF1" w:rsidRDefault="00BB1BF1">
            <w:pPr>
              <w:spacing w:line="240" w:lineRule="exact"/>
            </w:pPr>
          </w:p>
        </w:tc>
        <w:tc>
          <w:tcPr>
            <w:tcW w:w="4774" w:type="dxa"/>
            <w:gridSpan w:val="2"/>
            <w:tcBorders>
              <w:top w:val="single" w:sz="6" w:space="0" w:color="auto"/>
              <w:left w:val="nil"/>
              <w:bottom w:val="single" w:sz="6" w:space="0" w:color="auto"/>
              <w:right w:val="nil"/>
            </w:tcBorders>
          </w:tcPr>
          <w:p w:rsidR="00BB1BF1" w:rsidRDefault="00BB1BF1">
            <w:pPr>
              <w:spacing w:line="240" w:lineRule="exact"/>
            </w:pPr>
            <w:r>
              <w:t>TOTAL Laboratory Points</w:t>
            </w:r>
          </w:p>
        </w:tc>
        <w:tc>
          <w:tcPr>
            <w:tcW w:w="2242" w:type="dxa"/>
            <w:tcBorders>
              <w:top w:val="single" w:sz="6" w:space="0" w:color="auto"/>
              <w:left w:val="nil"/>
              <w:bottom w:val="single" w:sz="6" w:space="0" w:color="auto"/>
              <w:right w:val="nil"/>
            </w:tcBorders>
          </w:tcPr>
          <w:p w:rsidR="00BB1BF1" w:rsidRDefault="00BB1BF1">
            <w:pPr>
              <w:spacing w:line="240" w:lineRule="exact"/>
            </w:pPr>
            <w:r>
              <w:t>100 percent</w:t>
            </w:r>
          </w:p>
        </w:tc>
      </w:tr>
    </w:tbl>
    <w:p w:rsidR="00BB1BF1" w:rsidRDefault="00BB1BF1" w:rsidP="00893B97">
      <w:pPr>
        <w:spacing w:line="240" w:lineRule="exact"/>
      </w:pPr>
    </w:p>
    <w:p w:rsidR="00BB1BF1" w:rsidRDefault="00BB1BF1" w:rsidP="00893B97">
      <w:pPr>
        <w:tabs>
          <w:tab w:val="left" w:pos="720"/>
        </w:tabs>
        <w:spacing w:line="240" w:lineRule="exact"/>
        <w:ind w:left="720" w:hanging="720"/>
      </w:pPr>
      <w:r>
        <w:t>C.</w:t>
      </w:r>
      <w:r>
        <w:tab/>
        <w:t xml:space="preserve">Grades are based on a percentage of points obtained divided by total points possible: </w:t>
      </w:r>
    </w:p>
    <w:p w:rsidR="00BB1BF1" w:rsidRDefault="00BB1BF1" w:rsidP="00893B97">
      <w:pPr>
        <w:spacing w:line="240" w:lineRule="exact"/>
        <w:ind w:left="720"/>
      </w:pPr>
      <w:r>
        <w:t>A =</w:t>
      </w:r>
      <w:r>
        <w:tab/>
        <w:t>90 - 100</w:t>
      </w:r>
    </w:p>
    <w:p w:rsidR="00BB1BF1" w:rsidRDefault="00BB1BF1" w:rsidP="00893B97">
      <w:pPr>
        <w:spacing w:line="240" w:lineRule="exact"/>
        <w:ind w:left="720"/>
      </w:pPr>
      <w:r>
        <w:t>B =</w:t>
      </w:r>
      <w:r>
        <w:tab/>
        <w:t>82 - 89</w:t>
      </w:r>
    </w:p>
    <w:p w:rsidR="00BB1BF1" w:rsidRDefault="00BB1BF1" w:rsidP="00893B97">
      <w:pPr>
        <w:spacing w:line="240" w:lineRule="exact"/>
        <w:ind w:left="720"/>
      </w:pPr>
      <w:r>
        <w:t>C =</w:t>
      </w:r>
      <w:r>
        <w:tab/>
        <w:t>75 - 81</w:t>
      </w:r>
    </w:p>
    <w:p w:rsidR="00BB1BF1" w:rsidRDefault="00BB1BF1" w:rsidP="00893B97">
      <w:pPr>
        <w:spacing w:line="240" w:lineRule="exact"/>
        <w:ind w:left="720"/>
      </w:pPr>
      <w:r>
        <w:t>D =</w:t>
      </w:r>
      <w:r>
        <w:tab/>
        <w:t>65 - 74</w:t>
      </w:r>
    </w:p>
    <w:p w:rsidR="00BB1BF1" w:rsidRDefault="00BB1BF1" w:rsidP="00893B97">
      <w:pPr>
        <w:spacing w:line="240" w:lineRule="exact"/>
        <w:ind w:left="720"/>
      </w:pPr>
      <w:r>
        <w:t>F =</w:t>
      </w:r>
      <w:r>
        <w:tab/>
        <w:t>Below 65</w:t>
      </w:r>
    </w:p>
    <w:p w:rsidR="00BB1BF1" w:rsidRDefault="00BB1BF1" w:rsidP="00893B97">
      <w:pPr>
        <w:tabs>
          <w:tab w:val="left" w:pos="360"/>
          <w:tab w:val="left" w:pos="1080"/>
          <w:tab w:val="left" w:pos="1560"/>
          <w:tab w:val="left" w:pos="3960"/>
          <w:tab w:val="left" w:pos="6960"/>
          <w:tab w:val="left" w:pos="7200"/>
          <w:tab w:val="left" w:pos="7680"/>
          <w:tab w:val="left" w:pos="8160"/>
        </w:tabs>
        <w:spacing w:line="240" w:lineRule="exact"/>
        <w:jc w:val="both"/>
      </w:pPr>
      <w:r>
        <w:t>The top and bottom of each category A to D may receive a + or –</w:t>
      </w:r>
    </w:p>
    <w:p w:rsidR="00BB1BF1" w:rsidRDefault="00BB1BF1" w:rsidP="00893B97">
      <w:pPr>
        <w:tabs>
          <w:tab w:val="left" w:pos="360"/>
          <w:tab w:val="left" w:pos="1080"/>
          <w:tab w:val="left" w:pos="1560"/>
          <w:tab w:val="left" w:pos="3960"/>
          <w:tab w:val="left" w:pos="6960"/>
          <w:tab w:val="left" w:pos="7200"/>
          <w:tab w:val="left" w:pos="7680"/>
          <w:tab w:val="left" w:pos="8160"/>
        </w:tabs>
        <w:spacing w:line="240" w:lineRule="exact"/>
        <w:jc w:val="both"/>
        <w:rPr>
          <w:color w:val="000000"/>
        </w:rPr>
      </w:pPr>
    </w:p>
    <w:p w:rsidR="00BB1BF1" w:rsidRDefault="00BB1BF1" w:rsidP="00893B97">
      <w:pPr>
        <w:spacing w:line="240" w:lineRule="exact"/>
        <w:jc w:val="both"/>
        <w:rPr>
          <w:b/>
        </w:rPr>
      </w:pPr>
      <w:r>
        <w:rPr>
          <w:b/>
        </w:rPr>
        <w:t xml:space="preserve">Remediation for any students receiving a grade of F on the didactic or the laboratory portion of the course will be mandatory and must occur before the starting of the fall clerkship. The time, place, and requirements of remediation will be determined by the faculty.  </w:t>
      </w:r>
    </w:p>
    <w:p w:rsidR="00BB1BF1" w:rsidRDefault="00BB1BF1" w:rsidP="00893B97">
      <w:pPr>
        <w:spacing w:line="240" w:lineRule="exact"/>
        <w:jc w:val="both"/>
        <w:rPr>
          <w:b/>
        </w:rPr>
      </w:pPr>
    </w:p>
    <w:p w:rsidR="00BB1BF1" w:rsidRDefault="00BB1BF1" w:rsidP="00893B97">
      <w:pPr>
        <w:spacing w:line="240" w:lineRule="exact"/>
        <w:jc w:val="both"/>
      </w:pPr>
      <w:r>
        <w:t>Students having a grade of D may have inadequate knowledge and/or skill to treat patients in the Endodontic Clerkship (clinic).  Additional Instruction may be required of students with a grade of D on the didactic or laboratory portion of the course in order to demonstrate clinical competence.</w:t>
      </w:r>
    </w:p>
    <w:p w:rsidR="00BB1BF1" w:rsidRDefault="00BB1BF1" w:rsidP="00893B97">
      <w:pPr>
        <w:spacing w:line="240" w:lineRule="exact"/>
        <w:jc w:val="both"/>
      </w:pPr>
      <w:r>
        <w:t>D.</w:t>
      </w:r>
      <w:r>
        <w:tab/>
        <w:t>Accommodations for Students with Disabilities</w:t>
      </w:r>
    </w:p>
    <w:p w:rsidR="00BB1BF1" w:rsidRDefault="00BB1BF1" w:rsidP="00893B97">
      <w:pPr>
        <w:spacing w:line="240" w:lineRule="exact"/>
        <w:ind w:left="720"/>
        <w:jc w:val="both"/>
      </w:pPr>
      <w:r>
        <w:t xml:space="preserve">Students seeking accommodations for disabilities should contact the Dean of Students and the Course Director.  </w:t>
      </w:r>
    </w:p>
    <w:p w:rsidR="00BB1BF1" w:rsidRDefault="00BB1BF1" w:rsidP="00893B97">
      <w:pPr>
        <w:spacing w:line="240" w:lineRule="exact"/>
        <w:jc w:val="both"/>
      </w:pPr>
      <w:r>
        <w:t>E.</w:t>
      </w:r>
      <w:r>
        <w:tab/>
        <w:t>Tutorial Program</w:t>
      </w:r>
    </w:p>
    <w:p w:rsidR="00BB1BF1" w:rsidRDefault="00BB1BF1" w:rsidP="00893B97">
      <w:pPr>
        <w:spacing w:line="240" w:lineRule="exact"/>
        <w:ind w:left="720"/>
        <w:jc w:val="both"/>
      </w:pPr>
      <w:r>
        <w:t xml:space="preserve">The Department of Endodontics provides tutorial assistance for students in the Sophomore Endodontic Course.  Although specifically intended for students that may be having difficulty in a particular area of study, any student is encouraged to seek assistance in areas of interest or concern.  The Course Director may select students for participation to gain additional instruction.  </w:t>
      </w:r>
    </w:p>
    <w:p w:rsidR="00BB1BF1" w:rsidRDefault="00BB1BF1" w:rsidP="00893B97">
      <w:pPr>
        <w:spacing w:line="240" w:lineRule="exact"/>
        <w:jc w:val="both"/>
      </w:pPr>
    </w:p>
    <w:p w:rsidR="00BB1BF1" w:rsidRDefault="00BB1BF1" w:rsidP="00893B97">
      <w:pPr>
        <w:spacing w:line="240" w:lineRule="exact"/>
        <w:jc w:val="both"/>
      </w:pPr>
      <w:r>
        <w:t xml:space="preserve">Simulation Clinic Dress Code - As a professional health care provider you are expected to adhere to established policies and procedures while in the laboratory.  Please follow the guidelines that have already been distributed for appropriate dress in the Simulation Clinic. </w:t>
      </w:r>
      <w:r>
        <w:rPr>
          <w:i/>
        </w:rPr>
        <w:t>W</w:t>
      </w:r>
      <w:r>
        <w:rPr>
          <w:b/>
          <w:i/>
        </w:rPr>
        <w:t>earing open-toed shoes, shorts, or baseball caps is prohibited</w:t>
      </w:r>
      <w:r>
        <w:t>.  Please wear the following at all times when in contact with actual or simulated teeth: protective eyewear, mask, gloves, and a clean simulation clinic smock.</w:t>
      </w:r>
    </w:p>
    <w:p w:rsidR="00BB1BF1" w:rsidRDefault="00BB1BF1" w:rsidP="00893B97">
      <w:pPr>
        <w:spacing w:line="240" w:lineRule="exact"/>
        <w:jc w:val="both"/>
        <w:rPr>
          <w:b/>
        </w:rPr>
      </w:pPr>
    </w:p>
    <w:p w:rsidR="00BB1BF1" w:rsidRDefault="00BB1BF1" w:rsidP="00893B97">
      <w:pPr>
        <w:spacing w:line="240" w:lineRule="exact"/>
        <w:jc w:val="both"/>
        <w:rPr>
          <w:b/>
          <w:color w:val="000000"/>
        </w:rPr>
      </w:pPr>
      <w:r>
        <w:rPr>
          <w:b/>
        </w:rPr>
        <w:t>Observance of the Collegiate Honor Code and ethical behavior are expected and required</w:t>
      </w:r>
      <w:r>
        <w:rPr>
          <w:b/>
          <w:color w:val="000000"/>
        </w:rPr>
        <w:t>.   Cheating will not be tolerated in any form!</w:t>
      </w:r>
    </w:p>
    <w:p w:rsidR="00BB1BF1" w:rsidRDefault="00BB1BF1" w:rsidP="00893B97">
      <w:pPr>
        <w:sectPr w:rsidR="00BB1BF1">
          <w:pgSz w:w="12240" w:h="15840"/>
          <w:pgMar w:top="1440" w:right="1800" w:bottom="1440" w:left="1800" w:header="720" w:footer="720" w:gutter="0"/>
          <w:cols w:space="720"/>
        </w:sectPr>
      </w:pPr>
    </w:p>
    <w:p w:rsidR="00BB1BF1" w:rsidRDefault="00BB1BF1" w:rsidP="00893B97">
      <w:pPr>
        <w:pStyle w:val="DefaultText"/>
        <w:jc w:val="center"/>
        <w:rPr>
          <w:b/>
          <w:bCs/>
          <w:sz w:val="19"/>
          <w:szCs w:val="23"/>
        </w:rPr>
      </w:pPr>
      <w:r>
        <w:rPr>
          <w:b/>
          <w:bCs/>
          <w:sz w:val="33"/>
          <w:szCs w:val="33"/>
        </w:rPr>
        <w:t xml:space="preserve">Summer </w:t>
      </w:r>
      <w:r>
        <w:rPr>
          <w:b/>
          <w:bCs/>
          <w:sz w:val="31"/>
          <w:szCs w:val="33"/>
        </w:rPr>
        <w:t xml:space="preserve"> Lecture / LaboratorySchedule</w:t>
      </w:r>
    </w:p>
    <w:tbl>
      <w:tblPr>
        <w:tblW w:w="10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
      <w:tblGrid>
        <w:gridCol w:w="647"/>
        <w:gridCol w:w="990"/>
        <w:gridCol w:w="1170"/>
        <w:gridCol w:w="2609"/>
        <w:gridCol w:w="630"/>
        <w:gridCol w:w="4139"/>
      </w:tblGrid>
      <w:tr w:rsidR="00BB1BF1" w:rsidTr="00893B97">
        <w:trPr>
          <w:cantSplit/>
        </w:trPr>
        <w:tc>
          <w:tcPr>
            <w:tcW w:w="648" w:type="dxa"/>
            <w:shd w:val="clear" w:color="auto" w:fill="FFFFFF"/>
          </w:tcPr>
          <w:p w:rsidR="00BB1BF1" w:rsidRDefault="00BB1BF1">
            <w:pPr>
              <w:pStyle w:val="DefaultText"/>
              <w:jc w:val="center"/>
              <w:rPr>
                <w:b/>
                <w:bCs/>
                <w:sz w:val="16"/>
                <w:szCs w:val="16"/>
              </w:rPr>
            </w:pPr>
            <w:r>
              <w:rPr>
                <w:b/>
                <w:bCs/>
                <w:sz w:val="16"/>
                <w:szCs w:val="16"/>
              </w:rPr>
              <w:t>Lec #</w:t>
            </w:r>
          </w:p>
        </w:tc>
        <w:tc>
          <w:tcPr>
            <w:tcW w:w="990" w:type="dxa"/>
            <w:shd w:val="clear" w:color="auto" w:fill="FFFFFF"/>
          </w:tcPr>
          <w:p w:rsidR="00BB1BF1" w:rsidRDefault="00BB1BF1">
            <w:pPr>
              <w:pStyle w:val="DefaultText"/>
              <w:jc w:val="center"/>
              <w:rPr>
                <w:b/>
                <w:bCs/>
                <w:sz w:val="16"/>
                <w:szCs w:val="16"/>
              </w:rPr>
            </w:pPr>
            <w:r>
              <w:rPr>
                <w:b/>
                <w:bCs/>
                <w:sz w:val="16"/>
                <w:szCs w:val="16"/>
              </w:rPr>
              <w:t>Date</w:t>
            </w:r>
          </w:p>
        </w:tc>
        <w:tc>
          <w:tcPr>
            <w:tcW w:w="1170" w:type="dxa"/>
            <w:shd w:val="clear" w:color="auto" w:fill="FFFFFF"/>
          </w:tcPr>
          <w:p w:rsidR="00BB1BF1" w:rsidRDefault="00BB1BF1">
            <w:pPr>
              <w:pStyle w:val="DefaultText"/>
              <w:jc w:val="center"/>
              <w:rPr>
                <w:b/>
                <w:bCs/>
                <w:sz w:val="16"/>
                <w:szCs w:val="16"/>
              </w:rPr>
            </w:pPr>
            <w:r>
              <w:rPr>
                <w:b/>
                <w:bCs/>
                <w:sz w:val="16"/>
                <w:szCs w:val="16"/>
              </w:rPr>
              <w:t>Lecturer</w:t>
            </w:r>
          </w:p>
        </w:tc>
        <w:tc>
          <w:tcPr>
            <w:tcW w:w="2610" w:type="dxa"/>
            <w:shd w:val="clear" w:color="auto" w:fill="FFFFFF"/>
          </w:tcPr>
          <w:p w:rsidR="00BB1BF1" w:rsidRDefault="00BB1BF1">
            <w:pPr>
              <w:tabs>
                <w:tab w:val="left" w:pos="1080"/>
                <w:tab w:val="left" w:pos="3960"/>
                <w:tab w:val="left" w:pos="6720"/>
              </w:tabs>
              <w:jc w:val="center"/>
              <w:rPr>
                <w:b/>
                <w:sz w:val="16"/>
                <w:szCs w:val="16"/>
              </w:rPr>
            </w:pPr>
            <w:r>
              <w:rPr>
                <w:b/>
                <w:sz w:val="16"/>
                <w:szCs w:val="16"/>
              </w:rPr>
              <w:t>Lecture</w:t>
            </w:r>
          </w:p>
        </w:tc>
        <w:tc>
          <w:tcPr>
            <w:tcW w:w="630" w:type="dxa"/>
            <w:shd w:val="clear" w:color="auto" w:fill="FFFFFF"/>
          </w:tcPr>
          <w:p w:rsidR="00BB1BF1" w:rsidRDefault="00BB1BF1">
            <w:pPr>
              <w:jc w:val="center"/>
              <w:rPr>
                <w:b/>
                <w:sz w:val="16"/>
                <w:szCs w:val="16"/>
              </w:rPr>
            </w:pPr>
            <w:r>
              <w:rPr>
                <w:b/>
                <w:sz w:val="16"/>
                <w:szCs w:val="16"/>
              </w:rPr>
              <w:t>Lab #</w:t>
            </w:r>
          </w:p>
        </w:tc>
        <w:tc>
          <w:tcPr>
            <w:tcW w:w="4140" w:type="dxa"/>
            <w:shd w:val="clear" w:color="auto" w:fill="FFFFFF"/>
          </w:tcPr>
          <w:p w:rsidR="00BB1BF1" w:rsidRDefault="00BB1BF1">
            <w:pPr>
              <w:jc w:val="center"/>
              <w:rPr>
                <w:b/>
                <w:sz w:val="16"/>
                <w:szCs w:val="16"/>
              </w:rPr>
            </w:pPr>
            <w:r>
              <w:rPr>
                <w:b/>
                <w:sz w:val="16"/>
                <w:szCs w:val="16"/>
              </w:rPr>
              <w:t>Laboratory Activity</w:t>
            </w:r>
          </w:p>
        </w:tc>
      </w:tr>
      <w:tr w:rsidR="00BB1BF1" w:rsidTr="00893B97">
        <w:trPr>
          <w:cantSplit/>
          <w:trHeight w:val="512"/>
        </w:trPr>
        <w:tc>
          <w:tcPr>
            <w:tcW w:w="648" w:type="dxa"/>
            <w:shd w:val="clear" w:color="auto" w:fill="FFFFFF"/>
          </w:tcPr>
          <w:p w:rsidR="00BB1BF1" w:rsidRDefault="00BB1BF1">
            <w:pPr>
              <w:pStyle w:val="DefaultText"/>
              <w:jc w:val="center"/>
              <w:rPr>
                <w:rFonts w:ascii="Times New Roman" w:hAnsi="Times New Roman"/>
                <w:bCs/>
                <w:sz w:val="16"/>
                <w:szCs w:val="16"/>
              </w:rPr>
            </w:pPr>
            <w:r>
              <w:rPr>
                <w:rFonts w:ascii="Times New Roman" w:hAnsi="Times New Roman"/>
                <w:bCs/>
                <w:sz w:val="16"/>
                <w:szCs w:val="16"/>
              </w:rPr>
              <w:t>1</w:t>
            </w:r>
          </w:p>
        </w:tc>
        <w:tc>
          <w:tcPr>
            <w:tcW w:w="990" w:type="dxa"/>
            <w:shd w:val="clear" w:color="auto" w:fill="FFFFFF"/>
          </w:tcPr>
          <w:p w:rsidR="00BB1BF1" w:rsidRDefault="00BB1BF1">
            <w:pPr>
              <w:pStyle w:val="DefaultText"/>
              <w:jc w:val="center"/>
              <w:rPr>
                <w:rFonts w:ascii="Times New Roman" w:hAnsi="Times New Roman"/>
                <w:bCs/>
                <w:sz w:val="16"/>
                <w:szCs w:val="16"/>
              </w:rPr>
            </w:pPr>
            <w:r>
              <w:rPr>
                <w:rFonts w:ascii="Times New Roman" w:hAnsi="Times New Roman"/>
                <w:bCs/>
                <w:sz w:val="16"/>
                <w:szCs w:val="16"/>
              </w:rPr>
              <w:t>May 3</w:t>
            </w:r>
          </w:p>
          <w:p w:rsidR="00BB1BF1" w:rsidRDefault="00BB1BF1">
            <w:pPr>
              <w:pStyle w:val="DefaultText"/>
              <w:jc w:val="center"/>
              <w:rPr>
                <w:rFonts w:ascii="Times New Roman" w:hAnsi="Times New Roman"/>
                <w:bCs/>
                <w:sz w:val="16"/>
                <w:szCs w:val="16"/>
              </w:rPr>
            </w:pPr>
            <w:r>
              <w:rPr>
                <w:rFonts w:ascii="Times New Roman" w:hAnsi="Times New Roman"/>
                <w:bCs/>
                <w:sz w:val="16"/>
                <w:szCs w:val="16"/>
              </w:rPr>
              <w:t>Thursday 1:00-2:00PM</w:t>
            </w:r>
          </w:p>
        </w:tc>
        <w:tc>
          <w:tcPr>
            <w:tcW w:w="1170" w:type="dxa"/>
            <w:shd w:val="clear" w:color="auto" w:fill="FFFFFF"/>
          </w:tcPr>
          <w:p w:rsidR="00BB1BF1" w:rsidRDefault="00BB1BF1">
            <w:pPr>
              <w:pStyle w:val="DefaultText"/>
              <w:rPr>
                <w:rFonts w:ascii="Times New Roman" w:hAnsi="Times New Roman"/>
                <w:bCs/>
                <w:sz w:val="16"/>
                <w:szCs w:val="16"/>
              </w:rPr>
            </w:pPr>
            <w:r>
              <w:rPr>
                <w:rFonts w:ascii="Times New Roman" w:hAnsi="Times New Roman"/>
                <w:bCs/>
                <w:sz w:val="16"/>
                <w:szCs w:val="16"/>
              </w:rPr>
              <w:t>Drake</w:t>
            </w:r>
          </w:p>
          <w:p w:rsidR="00BB1BF1" w:rsidRDefault="00BB1BF1">
            <w:pPr>
              <w:pStyle w:val="DefaultText"/>
              <w:rPr>
                <w:rFonts w:ascii="Times New Roman" w:hAnsi="Times New Roman"/>
                <w:bCs/>
                <w:sz w:val="16"/>
                <w:szCs w:val="16"/>
              </w:rPr>
            </w:pPr>
            <w:r>
              <w:rPr>
                <w:sz w:val="16"/>
                <w:szCs w:val="16"/>
              </w:rPr>
              <w:t>Galagan 14A</w:t>
            </w:r>
          </w:p>
        </w:tc>
        <w:tc>
          <w:tcPr>
            <w:tcW w:w="2610" w:type="dxa"/>
            <w:shd w:val="clear" w:color="auto" w:fill="FFFFFF"/>
          </w:tcPr>
          <w:p w:rsidR="00BB1BF1" w:rsidRDefault="00BB1BF1">
            <w:pPr>
              <w:tabs>
                <w:tab w:val="left" w:pos="1080"/>
                <w:tab w:val="left" w:pos="3960"/>
                <w:tab w:val="left" w:pos="6720"/>
              </w:tabs>
              <w:rPr>
                <w:sz w:val="16"/>
                <w:szCs w:val="16"/>
              </w:rPr>
            </w:pPr>
            <w:r>
              <w:rPr>
                <w:sz w:val="16"/>
                <w:szCs w:val="16"/>
              </w:rPr>
              <w:t xml:space="preserve">Endodontic Microbiology – </w:t>
            </w:r>
          </w:p>
          <w:p w:rsidR="00BB1BF1" w:rsidRDefault="00BB1BF1">
            <w:pPr>
              <w:tabs>
                <w:tab w:val="left" w:pos="1080"/>
                <w:tab w:val="left" w:pos="3960"/>
                <w:tab w:val="left" w:pos="6720"/>
              </w:tabs>
              <w:rPr>
                <w:sz w:val="16"/>
                <w:szCs w:val="16"/>
              </w:rPr>
            </w:pPr>
          </w:p>
        </w:tc>
        <w:tc>
          <w:tcPr>
            <w:tcW w:w="630" w:type="dxa"/>
            <w:shd w:val="clear" w:color="auto" w:fill="FFFFFF"/>
          </w:tcPr>
          <w:p w:rsidR="00BB1BF1" w:rsidRDefault="00BB1BF1">
            <w:pPr>
              <w:pStyle w:val="Heading1"/>
              <w:numPr>
                <w:ilvl w:val="0"/>
                <w:numId w:val="0"/>
              </w:numPr>
              <w:tabs>
                <w:tab w:val="left" w:pos="720"/>
              </w:tabs>
              <w:rPr>
                <w:rFonts w:ascii="Times New Roman" w:hAnsi="Times New Roman" w:cs="Times New Roman"/>
                <w:b w:val="0"/>
                <w:sz w:val="16"/>
                <w:szCs w:val="16"/>
              </w:rPr>
            </w:pPr>
            <w:r>
              <w:rPr>
                <w:rFonts w:ascii="Times New Roman" w:hAnsi="Times New Roman" w:cs="Times New Roman"/>
                <w:b w:val="0"/>
                <w:sz w:val="16"/>
                <w:szCs w:val="16"/>
              </w:rPr>
              <w:t xml:space="preserve">   </w:t>
            </w:r>
          </w:p>
        </w:tc>
        <w:tc>
          <w:tcPr>
            <w:tcW w:w="4140" w:type="dxa"/>
            <w:shd w:val="clear" w:color="auto" w:fill="FFFFFF"/>
          </w:tcPr>
          <w:p w:rsidR="00BB1BF1" w:rsidRDefault="00BB1BF1">
            <w:pPr>
              <w:pStyle w:val="Heading1"/>
              <w:numPr>
                <w:ilvl w:val="0"/>
                <w:numId w:val="0"/>
              </w:numPr>
              <w:tabs>
                <w:tab w:val="left" w:pos="720"/>
              </w:tabs>
              <w:rPr>
                <w:rFonts w:ascii="Times New Roman" w:hAnsi="Times New Roman" w:cs="Times New Roman"/>
                <w:b w:val="0"/>
                <w:sz w:val="16"/>
                <w:szCs w:val="16"/>
              </w:rPr>
            </w:pPr>
            <w:r>
              <w:rPr>
                <w:rFonts w:ascii="Times New Roman" w:hAnsi="Times New Roman" w:cs="Times New Roman"/>
                <w:b w:val="0"/>
                <w:sz w:val="16"/>
                <w:szCs w:val="16"/>
              </w:rPr>
              <w:t>No laboratory period</w:t>
            </w:r>
          </w:p>
        </w:tc>
      </w:tr>
      <w:tr w:rsidR="00BB1BF1" w:rsidTr="00893B97">
        <w:trPr>
          <w:cantSplit/>
        </w:trPr>
        <w:tc>
          <w:tcPr>
            <w:tcW w:w="648" w:type="dxa"/>
            <w:shd w:val="clear" w:color="auto" w:fill="FFFFFF"/>
          </w:tcPr>
          <w:p w:rsidR="00BB1BF1" w:rsidRDefault="00BB1BF1">
            <w:pPr>
              <w:pStyle w:val="DefaultText"/>
              <w:jc w:val="center"/>
              <w:rPr>
                <w:rFonts w:ascii="Times New Roman" w:hAnsi="Times New Roman"/>
                <w:bCs/>
                <w:sz w:val="16"/>
                <w:szCs w:val="16"/>
              </w:rPr>
            </w:pPr>
            <w:r>
              <w:rPr>
                <w:rFonts w:ascii="Times New Roman" w:hAnsi="Times New Roman"/>
                <w:bCs/>
                <w:sz w:val="16"/>
                <w:szCs w:val="16"/>
              </w:rPr>
              <w:t>2</w:t>
            </w:r>
          </w:p>
        </w:tc>
        <w:tc>
          <w:tcPr>
            <w:tcW w:w="990" w:type="dxa"/>
            <w:shd w:val="clear" w:color="auto" w:fill="FFFFFF"/>
          </w:tcPr>
          <w:p w:rsidR="00BB1BF1" w:rsidRDefault="00BB1BF1">
            <w:pPr>
              <w:pStyle w:val="DefaultText"/>
              <w:jc w:val="center"/>
              <w:rPr>
                <w:rFonts w:ascii="Times New Roman" w:hAnsi="Times New Roman"/>
                <w:bCs/>
                <w:sz w:val="16"/>
                <w:szCs w:val="16"/>
              </w:rPr>
            </w:pPr>
            <w:r>
              <w:rPr>
                <w:rFonts w:ascii="Times New Roman" w:hAnsi="Times New Roman"/>
                <w:bCs/>
                <w:sz w:val="16"/>
                <w:szCs w:val="16"/>
              </w:rPr>
              <w:t>May 3</w:t>
            </w:r>
          </w:p>
          <w:p w:rsidR="00BB1BF1" w:rsidRDefault="00BB1BF1">
            <w:pPr>
              <w:pStyle w:val="DefaultText"/>
              <w:jc w:val="center"/>
              <w:rPr>
                <w:rFonts w:ascii="Times New Roman" w:hAnsi="Times New Roman"/>
                <w:bCs/>
                <w:sz w:val="16"/>
                <w:szCs w:val="16"/>
              </w:rPr>
            </w:pPr>
            <w:r>
              <w:rPr>
                <w:rFonts w:ascii="Times New Roman" w:hAnsi="Times New Roman"/>
                <w:bCs/>
                <w:sz w:val="16"/>
                <w:szCs w:val="16"/>
              </w:rPr>
              <w:t>Thursday 2:00-3:00PM</w:t>
            </w:r>
          </w:p>
        </w:tc>
        <w:tc>
          <w:tcPr>
            <w:tcW w:w="1170" w:type="dxa"/>
            <w:shd w:val="clear" w:color="auto" w:fill="FFFFFF"/>
          </w:tcPr>
          <w:p w:rsidR="00BB1BF1" w:rsidRDefault="00BB1BF1">
            <w:pPr>
              <w:pStyle w:val="DefaultText"/>
              <w:rPr>
                <w:rFonts w:ascii="Times New Roman" w:hAnsi="Times New Roman"/>
                <w:bCs/>
                <w:sz w:val="16"/>
                <w:szCs w:val="16"/>
              </w:rPr>
            </w:pPr>
            <w:r>
              <w:rPr>
                <w:rFonts w:ascii="Times New Roman" w:hAnsi="Times New Roman"/>
                <w:bCs/>
                <w:sz w:val="16"/>
                <w:szCs w:val="16"/>
              </w:rPr>
              <w:t>Justman</w:t>
            </w:r>
          </w:p>
          <w:p w:rsidR="00BB1BF1" w:rsidRDefault="00BB1BF1">
            <w:pPr>
              <w:pStyle w:val="DefaultText"/>
              <w:rPr>
                <w:rFonts w:ascii="Times New Roman" w:hAnsi="Times New Roman"/>
                <w:bCs/>
                <w:sz w:val="16"/>
                <w:szCs w:val="16"/>
              </w:rPr>
            </w:pPr>
            <w:r>
              <w:rPr>
                <w:sz w:val="16"/>
                <w:szCs w:val="16"/>
              </w:rPr>
              <w:t>Galagan 14A</w:t>
            </w:r>
          </w:p>
        </w:tc>
        <w:tc>
          <w:tcPr>
            <w:tcW w:w="2610" w:type="dxa"/>
            <w:shd w:val="clear" w:color="auto" w:fill="FFFFFF"/>
          </w:tcPr>
          <w:p w:rsidR="00BB1BF1" w:rsidRDefault="00BB1BF1">
            <w:pPr>
              <w:tabs>
                <w:tab w:val="left" w:pos="1080"/>
                <w:tab w:val="left" w:pos="3960"/>
                <w:tab w:val="left" w:pos="6720"/>
              </w:tabs>
              <w:rPr>
                <w:sz w:val="16"/>
                <w:szCs w:val="16"/>
              </w:rPr>
            </w:pPr>
            <w:r>
              <w:rPr>
                <w:sz w:val="16"/>
                <w:szCs w:val="16"/>
              </w:rPr>
              <w:t>An Overview of Root Canal Treatment</w:t>
            </w:r>
          </w:p>
          <w:p w:rsidR="00BB1BF1" w:rsidRDefault="00BB1BF1">
            <w:pPr>
              <w:tabs>
                <w:tab w:val="left" w:pos="1080"/>
                <w:tab w:val="left" w:pos="3960"/>
                <w:tab w:val="left" w:pos="6720"/>
              </w:tabs>
              <w:rPr>
                <w:sz w:val="16"/>
                <w:szCs w:val="16"/>
              </w:rPr>
            </w:pPr>
          </w:p>
        </w:tc>
        <w:tc>
          <w:tcPr>
            <w:tcW w:w="630" w:type="dxa"/>
            <w:shd w:val="clear" w:color="auto" w:fill="FFFFFF"/>
          </w:tcPr>
          <w:p w:rsidR="00BB1BF1" w:rsidRDefault="00BB1BF1">
            <w:pPr>
              <w:pStyle w:val="Heading1"/>
              <w:numPr>
                <w:ilvl w:val="0"/>
                <w:numId w:val="0"/>
              </w:numPr>
              <w:tabs>
                <w:tab w:val="left" w:pos="720"/>
              </w:tabs>
              <w:rPr>
                <w:rFonts w:ascii="Times New Roman" w:hAnsi="Times New Roman" w:cs="Times New Roman"/>
                <w:b w:val="0"/>
                <w:sz w:val="16"/>
                <w:szCs w:val="16"/>
              </w:rPr>
            </w:pPr>
            <w:r>
              <w:rPr>
                <w:rFonts w:ascii="Times New Roman" w:hAnsi="Times New Roman" w:cs="Times New Roman"/>
                <w:b w:val="0"/>
                <w:sz w:val="16"/>
                <w:szCs w:val="16"/>
              </w:rPr>
              <w:t xml:space="preserve">    </w:t>
            </w:r>
          </w:p>
        </w:tc>
        <w:tc>
          <w:tcPr>
            <w:tcW w:w="4140" w:type="dxa"/>
            <w:shd w:val="clear" w:color="auto" w:fill="FFFFFF"/>
          </w:tcPr>
          <w:p w:rsidR="00BB1BF1" w:rsidRDefault="00BB1BF1">
            <w:pPr>
              <w:pStyle w:val="Heading1"/>
              <w:numPr>
                <w:ilvl w:val="0"/>
                <w:numId w:val="0"/>
              </w:numPr>
              <w:tabs>
                <w:tab w:val="left" w:pos="720"/>
              </w:tabs>
              <w:rPr>
                <w:rFonts w:ascii="Times New Roman" w:hAnsi="Times New Roman" w:cs="Times New Roman"/>
                <w:sz w:val="16"/>
                <w:szCs w:val="16"/>
              </w:rPr>
            </w:pPr>
            <w:r>
              <w:rPr>
                <w:rFonts w:ascii="Times New Roman" w:hAnsi="Times New Roman" w:cs="Times New Roman"/>
                <w:b w:val="0"/>
                <w:sz w:val="16"/>
                <w:szCs w:val="16"/>
              </w:rPr>
              <w:t>No laboratory period</w:t>
            </w:r>
          </w:p>
        </w:tc>
      </w:tr>
      <w:tr w:rsidR="00BB1BF1" w:rsidTr="00893B97">
        <w:trPr>
          <w:cantSplit/>
          <w:trHeight w:val="638"/>
        </w:trPr>
        <w:tc>
          <w:tcPr>
            <w:tcW w:w="648" w:type="dxa"/>
            <w:shd w:val="clear" w:color="auto" w:fill="FFFFFF"/>
          </w:tcPr>
          <w:p w:rsidR="00BB1BF1" w:rsidRDefault="00BB1BF1">
            <w:pPr>
              <w:pStyle w:val="DefaultText"/>
              <w:jc w:val="center"/>
              <w:rPr>
                <w:rFonts w:ascii="Times New Roman" w:hAnsi="Times New Roman"/>
                <w:sz w:val="16"/>
                <w:szCs w:val="16"/>
              </w:rPr>
            </w:pPr>
            <w:r>
              <w:rPr>
                <w:rFonts w:ascii="Times New Roman" w:hAnsi="Times New Roman"/>
                <w:sz w:val="16"/>
                <w:szCs w:val="16"/>
              </w:rPr>
              <w:t>3</w:t>
            </w:r>
          </w:p>
        </w:tc>
        <w:tc>
          <w:tcPr>
            <w:tcW w:w="990" w:type="dxa"/>
            <w:shd w:val="clear" w:color="auto" w:fill="FFFFFF"/>
          </w:tcPr>
          <w:p w:rsidR="00BB1BF1" w:rsidRDefault="00BB1BF1">
            <w:pPr>
              <w:pStyle w:val="DefaultText"/>
              <w:jc w:val="center"/>
              <w:rPr>
                <w:rFonts w:ascii="Times New Roman" w:hAnsi="Times New Roman"/>
                <w:sz w:val="16"/>
                <w:szCs w:val="16"/>
              </w:rPr>
            </w:pPr>
            <w:r>
              <w:rPr>
                <w:rFonts w:ascii="Times New Roman" w:hAnsi="Times New Roman"/>
                <w:sz w:val="16"/>
                <w:szCs w:val="16"/>
              </w:rPr>
              <w:t>May 9</w:t>
            </w:r>
          </w:p>
          <w:p w:rsidR="00BB1BF1" w:rsidRDefault="00BB1BF1">
            <w:pPr>
              <w:pStyle w:val="DefaultText"/>
              <w:jc w:val="center"/>
              <w:rPr>
                <w:rFonts w:ascii="Times New Roman" w:hAnsi="Times New Roman"/>
                <w:sz w:val="16"/>
                <w:szCs w:val="16"/>
              </w:rPr>
            </w:pPr>
            <w:r>
              <w:rPr>
                <w:rFonts w:ascii="Times New Roman" w:hAnsi="Times New Roman"/>
                <w:sz w:val="16"/>
                <w:szCs w:val="16"/>
              </w:rPr>
              <w:t>Wed AM</w:t>
            </w:r>
          </w:p>
        </w:tc>
        <w:tc>
          <w:tcPr>
            <w:tcW w:w="1170" w:type="dxa"/>
            <w:shd w:val="clear" w:color="auto" w:fill="FFFFFF"/>
          </w:tcPr>
          <w:p w:rsidR="00BB1BF1" w:rsidRDefault="00BB1BF1">
            <w:pPr>
              <w:pStyle w:val="DefaultText"/>
              <w:rPr>
                <w:rFonts w:ascii="Times New Roman" w:hAnsi="Times New Roman"/>
                <w:sz w:val="16"/>
                <w:szCs w:val="16"/>
              </w:rPr>
            </w:pPr>
            <w:r>
              <w:rPr>
                <w:rFonts w:ascii="Times New Roman" w:hAnsi="Times New Roman"/>
                <w:sz w:val="16"/>
                <w:szCs w:val="16"/>
              </w:rPr>
              <w:t>Johnson</w:t>
            </w:r>
          </w:p>
          <w:p w:rsidR="00BB1BF1" w:rsidRDefault="00BB1BF1">
            <w:pPr>
              <w:pStyle w:val="DefaultText"/>
              <w:rPr>
                <w:rFonts w:ascii="Times New Roman" w:hAnsi="Times New Roman"/>
                <w:sz w:val="16"/>
                <w:szCs w:val="16"/>
              </w:rPr>
            </w:pPr>
            <w:r>
              <w:rPr>
                <w:sz w:val="16"/>
                <w:szCs w:val="16"/>
              </w:rPr>
              <w:t>Galagan 14A</w:t>
            </w:r>
          </w:p>
        </w:tc>
        <w:tc>
          <w:tcPr>
            <w:tcW w:w="2610" w:type="dxa"/>
            <w:shd w:val="clear" w:color="auto" w:fill="FFFFFF"/>
          </w:tcPr>
          <w:p w:rsidR="00BB1BF1" w:rsidRDefault="00BB1BF1">
            <w:pPr>
              <w:pStyle w:val="TableText"/>
              <w:tabs>
                <w:tab w:val="left" w:pos="360"/>
                <w:tab w:val="left" w:pos="1080"/>
                <w:tab w:val="left" w:pos="1560"/>
                <w:tab w:val="left" w:pos="3960"/>
                <w:tab w:val="left" w:pos="6960"/>
                <w:tab w:val="left" w:pos="7200"/>
                <w:tab w:val="left" w:pos="7680"/>
                <w:tab w:val="left" w:pos="8160"/>
              </w:tabs>
              <w:rPr>
                <w:color w:val="auto"/>
                <w:sz w:val="16"/>
                <w:szCs w:val="16"/>
              </w:rPr>
            </w:pPr>
            <w:r>
              <w:rPr>
                <w:color w:val="auto"/>
                <w:sz w:val="16"/>
                <w:szCs w:val="16"/>
              </w:rPr>
              <w:t xml:space="preserve">Introduction and review of </w:t>
            </w:r>
          </w:p>
          <w:p w:rsidR="00BB1BF1" w:rsidRDefault="00BB1BF1">
            <w:pPr>
              <w:pStyle w:val="TableText"/>
              <w:tabs>
                <w:tab w:val="left" w:pos="360"/>
                <w:tab w:val="left" w:pos="1080"/>
                <w:tab w:val="left" w:pos="1560"/>
                <w:tab w:val="left" w:pos="3960"/>
                <w:tab w:val="left" w:pos="6960"/>
                <w:tab w:val="left" w:pos="7200"/>
                <w:tab w:val="left" w:pos="7680"/>
                <w:tab w:val="left" w:pos="8160"/>
              </w:tabs>
              <w:rPr>
                <w:color w:val="auto"/>
                <w:sz w:val="16"/>
                <w:szCs w:val="16"/>
              </w:rPr>
            </w:pPr>
            <w:r>
              <w:rPr>
                <w:color w:val="auto"/>
                <w:sz w:val="16"/>
                <w:szCs w:val="16"/>
              </w:rPr>
              <w:t>Internal Anatomy</w:t>
            </w:r>
          </w:p>
          <w:p w:rsidR="00BB1BF1" w:rsidRDefault="00BB1BF1">
            <w:pPr>
              <w:pStyle w:val="TableText"/>
              <w:tabs>
                <w:tab w:val="left" w:pos="360"/>
                <w:tab w:val="left" w:pos="1080"/>
                <w:tab w:val="left" w:pos="1560"/>
                <w:tab w:val="left" w:pos="3960"/>
                <w:tab w:val="left" w:pos="6960"/>
                <w:tab w:val="left" w:pos="7200"/>
                <w:tab w:val="left" w:pos="7680"/>
                <w:tab w:val="left" w:pos="8160"/>
              </w:tabs>
              <w:rPr>
                <w:color w:val="auto"/>
                <w:sz w:val="16"/>
                <w:szCs w:val="16"/>
              </w:rPr>
            </w:pPr>
            <w:r>
              <w:rPr>
                <w:color w:val="auto"/>
                <w:sz w:val="16"/>
                <w:szCs w:val="16"/>
              </w:rPr>
              <w:t>Endodontic Radiography</w:t>
            </w:r>
          </w:p>
        </w:tc>
        <w:tc>
          <w:tcPr>
            <w:tcW w:w="630" w:type="dxa"/>
            <w:shd w:val="clear" w:color="auto" w:fill="FFFFFF"/>
          </w:tcPr>
          <w:p w:rsidR="00BB1BF1" w:rsidRDefault="00BB1BF1">
            <w:pPr>
              <w:pStyle w:val="BodyText"/>
              <w:tabs>
                <w:tab w:val="left" w:pos="252"/>
                <w:tab w:val="left" w:pos="1800"/>
                <w:tab w:val="left" w:pos="3960"/>
                <w:tab w:val="left" w:pos="6720"/>
              </w:tabs>
              <w:jc w:val="center"/>
              <w:rPr>
                <w:sz w:val="16"/>
                <w:szCs w:val="16"/>
              </w:rPr>
            </w:pPr>
            <w:r>
              <w:rPr>
                <w:sz w:val="16"/>
                <w:szCs w:val="16"/>
              </w:rPr>
              <w:t>1</w:t>
            </w:r>
          </w:p>
        </w:tc>
        <w:tc>
          <w:tcPr>
            <w:tcW w:w="4140" w:type="dxa"/>
            <w:shd w:val="clear" w:color="auto" w:fill="FFFFFF"/>
          </w:tcPr>
          <w:p w:rsidR="00BB1BF1" w:rsidRDefault="00BB1BF1">
            <w:pPr>
              <w:pStyle w:val="BodyText"/>
              <w:numPr>
                <w:ilvl w:val="0"/>
                <w:numId w:val="24"/>
              </w:numPr>
              <w:tabs>
                <w:tab w:val="clear" w:pos="720"/>
                <w:tab w:val="left" w:pos="252"/>
                <w:tab w:val="left" w:pos="1800"/>
                <w:tab w:val="left" w:pos="3960"/>
                <w:tab w:val="left" w:pos="6720"/>
              </w:tabs>
              <w:ind w:left="252" w:hanging="252"/>
              <w:rPr>
                <w:sz w:val="16"/>
                <w:szCs w:val="16"/>
              </w:rPr>
            </w:pPr>
            <w:r>
              <w:rPr>
                <w:sz w:val="16"/>
                <w:szCs w:val="16"/>
              </w:rPr>
              <w:t>Check into lab</w:t>
            </w:r>
          </w:p>
          <w:p w:rsidR="00BB1BF1" w:rsidRDefault="00BB1BF1">
            <w:pPr>
              <w:pStyle w:val="BodyText"/>
              <w:numPr>
                <w:ilvl w:val="0"/>
                <w:numId w:val="24"/>
              </w:numPr>
              <w:tabs>
                <w:tab w:val="clear" w:pos="720"/>
                <w:tab w:val="left" w:pos="252"/>
                <w:tab w:val="left" w:pos="1800"/>
                <w:tab w:val="left" w:pos="3960"/>
                <w:tab w:val="left" w:pos="6720"/>
              </w:tabs>
              <w:ind w:left="252" w:hanging="252"/>
              <w:rPr>
                <w:sz w:val="16"/>
                <w:szCs w:val="16"/>
              </w:rPr>
            </w:pPr>
            <w:r>
              <w:rPr>
                <w:sz w:val="16"/>
                <w:szCs w:val="16"/>
              </w:rPr>
              <w:t>Instrument review</w:t>
            </w:r>
          </w:p>
          <w:p w:rsidR="00BB1BF1" w:rsidRDefault="00BB1BF1">
            <w:pPr>
              <w:pStyle w:val="BodyText"/>
              <w:numPr>
                <w:ilvl w:val="0"/>
                <w:numId w:val="24"/>
              </w:numPr>
              <w:tabs>
                <w:tab w:val="clear" w:pos="720"/>
                <w:tab w:val="left" w:pos="252"/>
                <w:tab w:val="left" w:pos="1800"/>
                <w:tab w:val="left" w:pos="3960"/>
                <w:tab w:val="left" w:pos="6720"/>
              </w:tabs>
              <w:ind w:left="252" w:hanging="252"/>
              <w:rPr>
                <w:sz w:val="16"/>
                <w:szCs w:val="16"/>
              </w:rPr>
            </w:pPr>
            <w:r>
              <w:rPr>
                <w:sz w:val="16"/>
                <w:szCs w:val="16"/>
              </w:rPr>
              <w:t>Introduction to digital radiography</w:t>
            </w:r>
          </w:p>
        </w:tc>
      </w:tr>
      <w:tr w:rsidR="00BB1BF1" w:rsidTr="00893B97">
        <w:trPr>
          <w:cantSplit/>
        </w:trPr>
        <w:tc>
          <w:tcPr>
            <w:tcW w:w="648" w:type="dxa"/>
            <w:shd w:val="clear" w:color="auto" w:fill="FFFFFF"/>
          </w:tcPr>
          <w:p w:rsidR="00BB1BF1" w:rsidRDefault="00BB1BF1">
            <w:pPr>
              <w:pStyle w:val="DefaultText"/>
              <w:jc w:val="center"/>
              <w:rPr>
                <w:rFonts w:ascii="Times New Roman" w:hAnsi="Times New Roman"/>
                <w:sz w:val="16"/>
                <w:szCs w:val="16"/>
              </w:rPr>
            </w:pPr>
            <w:r>
              <w:rPr>
                <w:rFonts w:ascii="Times New Roman" w:hAnsi="Times New Roman"/>
                <w:sz w:val="16"/>
                <w:szCs w:val="16"/>
              </w:rPr>
              <w:t>4</w:t>
            </w:r>
          </w:p>
        </w:tc>
        <w:tc>
          <w:tcPr>
            <w:tcW w:w="990" w:type="dxa"/>
            <w:shd w:val="clear" w:color="auto" w:fill="FFFFFF"/>
          </w:tcPr>
          <w:p w:rsidR="00BB1BF1" w:rsidRDefault="00BB1BF1">
            <w:pPr>
              <w:pStyle w:val="DefaultText"/>
              <w:jc w:val="center"/>
              <w:rPr>
                <w:rFonts w:ascii="Times New Roman" w:hAnsi="Times New Roman"/>
                <w:sz w:val="16"/>
                <w:szCs w:val="16"/>
              </w:rPr>
            </w:pPr>
            <w:r>
              <w:rPr>
                <w:rFonts w:ascii="Times New Roman" w:hAnsi="Times New Roman"/>
                <w:sz w:val="16"/>
                <w:szCs w:val="16"/>
              </w:rPr>
              <w:t>May 9</w:t>
            </w:r>
          </w:p>
          <w:p w:rsidR="00BB1BF1" w:rsidRDefault="00BB1BF1">
            <w:pPr>
              <w:pStyle w:val="DefaultText"/>
              <w:jc w:val="center"/>
              <w:rPr>
                <w:rFonts w:ascii="Times New Roman" w:hAnsi="Times New Roman"/>
                <w:sz w:val="16"/>
                <w:szCs w:val="16"/>
              </w:rPr>
            </w:pPr>
            <w:r>
              <w:rPr>
                <w:rFonts w:ascii="Times New Roman" w:hAnsi="Times New Roman"/>
                <w:sz w:val="16"/>
                <w:szCs w:val="16"/>
              </w:rPr>
              <w:t>Wed PM</w:t>
            </w:r>
          </w:p>
        </w:tc>
        <w:tc>
          <w:tcPr>
            <w:tcW w:w="1170" w:type="dxa"/>
            <w:shd w:val="clear" w:color="auto" w:fill="FFFFFF"/>
          </w:tcPr>
          <w:p w:rsidR="00BB1BF1" w:rsidRDefault="00BB1BF1">
            <w:pPr>
              <w:pStyle w:val="DefaultText"/>
              <w:rPr>
                <w:rFonts w:ascii="Times New Roman" w:hAnsi="Times New Roman"/>
                <w:sz w:val="16"/>
                <w:szCs w:val="16"/>
              </w:rPr>
            </w:pPr>
            <w:r>
              <w:rPr>
                <w:rFonts w:ascii="Times New Roman" w:hAnsi="Times New Roman"/>
                <w:sz w:val="16"/>
                <w:szCs w:val="16"/>
              </w:rPr>
              <w:t>Johnson</w:t>
            </w:r>
          </w:p>
          <w:p w:rsidR="00BB1BF1" w:rsidRDefault="00BB1BF1">
            <w:pPr>
              <w:pStyle w:val="DefaultText"/>
              <w:rPr>
                <w:rFonts w:ascii="Times New Roman" w:hAnsi="Times New Roman"/>
                <w:sz w:val="16"/>
                <w:szCs w:val="16"/>
              </w:rPr>
            </w:pPr>
            <w:r>
              <w:rPr>
                <w:sz w:val="16"/>
                <w:szCs w:val="16"/>
              </w:rPr>
              <w:t>Galagan 14A</w:t>
            </w:r>
          </w:p>
        </w:tc>
        <w:tc>
          <w:tcPr>
            <w:tcW w:w="2610" w:type="dxa"/>
            <w:shd w:val="clear" w:color="auto" w:fill="FFFFFF"/>
          </w:tcPr>
          <w:p w:rsidR="00BB1BF1" w:rsidRDefault="00BB1BF1">
            <w:pPr>
              <w:pStyle w:val="TableText"/>
              <w:tabs>
                <w:tab w:val="left" w:pos="360"/>
                <w:tab w:val="left" w:pos="1080"/>
                <w:tab w:val="left" w:pos="1560"/>
                <w:tab w:val="left" w:pos="3960"/>
                <w:tab w:val="left" w:pos="6960"/>
                <w:tab w:val="left" w:pos="7200"/>
                <w:tab w:val="left" w:pos="7680"/>
                <w:tab w:val="left" w:pos="8160"/>
              </w:tabs>
              <w:rPr>
                <w:color w:val="auto"/>
                <w:sz w:val="16"/>
                <w:szCs w:val="16"/>
              </w:rPr>
            </w:pPr>
            <w:r>
              <w:rPr>
                <w:color w:val="auto"/>
                <w:sz w:val="16"/>
                <w:szCs w:val="16"/>
              </w:rPr>
              <w:t>Access Preparation</w:t>
            </w:r>
          </w:p>
          <w:p w:rsidR="00BB1BF1" w:rsidRDefault="00BB1BF1">
            <w:pPr>
              <w:pStyle w:val="TableText"/>
              <w:tabs>
                <w:tab w:val="left" w:pos="360"/>
                <w:tab w:val="left" w:pos="1080"/>
                <w:tab w:val="left" w:pos="1560"/>
                <w:tab w:val="left" w:pos="3960"/>
                <w:tab w:val="left" w:pos="6960"/>
                <w:tab w:val="left" w:pos="7200"/>
                <w:tab w:val="left" w:pos="7680"/>
                <w:tab w:val="left" w:pos="8160"/>
              </w:tabs>
              <w:rPr>
                <w:color w:val="auto"/>
                <w:sz w:val="16"/>
                <w:szCs w:val="16"/>
              </w:rPr>
            </w:pPr>
            <w:r>
              <w:rPr>
                <w:color w:val="auto"/>
                <w:sz w:val="16"/>
                <w:szCs w:val="16"/>
              </w:rPr>
              <w:t>Canal Negotiation</w:t>
            </w:r>
          </w:p>
          <w:p w:rsidR="00BB1BF1" w:rsidRDefault="00BB1BF1">
            <w:pPr>
              <w:pStyle w:val="TableText"/>
              <w:tabs>
                <w:tab w:val="left" w:pos="360"/>
                <w:tab w:val="left" w:pos="1080"/>
                <w:tab w:val="left" w:pos="1560"/>
                <w:tab w:val="left" w:pos="3960"/>
                <w:tab w:val="left" w:pos="6960"/>
                <w:tab w:val="left" w:pos="7200"/>
                <w:tab w:val="left" w:pos="7680"/>
                <w:tab w:val="left" w:pos="8160"/>
              </w:tabs>
              <w:rPr>
                <w:color w:val="auto"/>
                <w:sz w:val="16"/>
                <w:szCs w:val="16"/>
              </w:rPr>
            </w:pPr>
          </w:p>
        </w:tc>
        <w:tc>
          <w:tcPr>
            <w:tcW w:w="630" w:type="dxa"/>
            <w:shd w:val="clear" w:color="auto" w:fill="FFFFFF"/>
          </w:tcPr>
          <w:p w:rsidR="00BB1BF1" w:rsidRDefault="00BB1BF1">
            <w:pPr>
              <w:pStyle w:val="BodyText"/>
              <w:tabs>
                <w:tab w:val="left" w:pos="252"/>
                <w:tab w:val="left" w:pos="1800"/>
                <w:tab w:val="left" w:pos="3960"/>
                <w:tab w:val="left" w:pos="6720"/>
              </w:tabs>
              <w:jc w:val="center"/>
              <w:rPr>
                <w:sz w:val="16"/>
                <w:szCs w:val="16"/>
              </w:rPr>
            </w:pPr>
            <w:r>
              <w:rPr>
                <w:sz w:val="16"/>
                <w:szCs w:val="16"/>
              </w:rPr>
              <w:t>2</w:t>
            </w:r>
          </w:p>
        </w:tc>
        <w:tc>
          <w:tcPr>
            <w:tcW w:w="4140" w:type="dxa"/>
            <w:shd w:val="clear" w:color="auto" w:fill="FFFFFF"/>
          </w:tcPr>
          <w:p w:rsidR="00BB1BF1" w:rsidRDefault="00BB1BF1">
            <w:pPr>
              <w:pStyle w:val="BodyText"/>
              <w:numPr>
                <w:ilvl w:val="0"/>
                <w:numId w:val="24"/>
              </w:numPr>
              <w:tabs>
                <w:tab w:val="clear" w:pos="720"/>
                <w:tab w:val="left" w:pos="252"/>
                <w:tab w:val="left" w:pos="1800"/>
                <w:tab w:val="left" w:pos="3960"/>
                <w:tab w:val="left" w:pos="6720"/>
              </w:tabs>
              <w:ind w:left="252" w:hanging="252"/>
              <w:rPr>
                <w:sz w:val="16"/>
                <w:szCs w:val="16"/>
              </w:rPr>
            </w:pPr>
            <w:r>
              <w:rPr>
                <w:sz w:val="16"/>
                <w:szCs w:val="16"/>
              </w:rPr>
              <w:t>Demonstration of anterior access</w:t>
            </w:r>
          </w:p>
          <w:p w:rsidR="00BB1BF1" w:rsidRDefault="00BB1BF1">
            <w:pPr>
              <w:pStyle w:val="BodyText"/>
              <w:numPr>
                <w:ilvl w:val="0"/>
                <w:numId w:val="24"/>
              </w:numPr>
              <w:tabs>
                <w:tab w:val="clear" w:pos="720"/>
                <w:tab w:val="left" w:pos="252"/>
                <w:tab w:val="left" w:pos="1800"/>
                <w:tab w:val="left" w:pos="3960"/>
                <w:tab w:val="left" w:pos="6720"/>
              </w:tabs>
              <w:ind w:left="252" w:hanging="252"/>
              <w:rPr>
                <w:sz w:val="16"/>
                <w:szCs w:val="16"/>
              </w:rPr>
            </w:pPr>
            <w:r>
              <w:rPr>
                <w:sz w:val="16"/>
                <w:szCs w:val="16"/>
              </w:rPr>
              <w:t>Access preparation in unmounted anteriors (3)</w:t>
            </w:r>
          </w:p>
          <w:p w:rsidR="00BB1BF1" w:rsidRDefault="00BB1BF1">
            <w:pPr>
              <w:pStyle w:val="BodyText"/>
              <w:numPr>
                <w:ilvl w:val="0"/>
                <w:numId w:val="24"/>
              </w:numPr>
              <w:tabs>
                <w:tab w:val="clear" w:pos="720"/>
                <w:tab w:val="left" w:pos="252"/>
                <w:tab w:val="left" w:pos="1800"/>
                <w:tab w:val="left" w:pos="3960"/>
                <w:tab w:val="left" w:pos="6720"/>
              </w:tabs>
              <w:ind w:left="252" w:hanging="252"/>
              <w:rPr>
                <w:sz w:val="16"/>
                <w:szCs w:val="16"/>
              </w:rPr>
            </w:pPr>
            <w:r>
              <w:rPr>
                <w:sz w:val="16"/>
                <w:szCs w:val="16"/>
              </w:rPr>
              <w:t>Canal negotiation in unmounted anteriors</w:t>
            </w:r>
          </w:p>
        </w:tc>
      </w:tr>
      <w:tr w:rsidR="00BB1BF1" w:rsidTr="00893B97">
        <w:trPr>
          <w:cantSplit/>
        </w:trPr>
        <w:tc>
          <w:tcPr>
            <w:tcW w:w="648" w:type="dxa"/>
            <w:shd w:val="clear" w:color="auto" w:fill="FFFFFF"/>
          </w:tcPr>
          <w:p w:rsidR="00BB1BF1" w:rsidRDefault="00BB1BF1">
            <w:pPr>
              <w:pStyle w:val="DefaultText"/>
              <w:jc w:val="center"/>
              <w:rPr>
                <w:rFonts w:ascii="Times New Roman" w:hAnsi="Times New Roman"/>
                <w:sz w:val="16"/>
                <w:szCs w:val="16"/>
              </w:rPr>
            </w:pPr>
            <w:r>
              <w:rPr>
                <w:rFonts w:ascii="Times New Roman" w:hAnsi="Times New Roman"/>
                <w:sz w:val="16"/>
                <w:szCs w:val="16"/>
              </w:rPr>
              <w:t>5</w:t>
            </w:r>
          </w:p>
        </w:tc>
        <w:tc>
          <w:tcPr>
            <w:tcW w:w="990" w:type="dxa"/>
            <w:shd w:val="clear" w:color="auto" w:fill="FFFFFF"/>
          </w:tcPr>
          <w:p w:rsidR="00BB1BF1" w:rsidRDefault="00BB1BF1">
            <w:pPr>
              <w:pStyle w:val="DefaultText"/>
              <w:jc w:val="center"/>
              <w:rPr>
                <w:rFonts w:ascii="Times New Roman" w:hAnsi="Times New Roman"/>
                <w:sz w:val="16"/>
                <w:szCs w:val="16"/>
              </w:rPr>
            </w:pPr>
            <w:r>
              <w:rPr>
                <w:rFonts w:ascii="Times New Roman" w:hAnsi="Times New Roman"/>
                <w:sz w:val="16"/>
                <w:szCs w:val="16"/>
              </w:rPr>
              <w:t>May 15</w:t>
            </w:r>
          </w:p>
          <w:p w:rsidR="00BB1BF1" w:rsidRDefault="00BB1BF1">
            <w:pPr>
              <w:pStyle w:val="DefaultText"/>
              <w:jc w:val="center"/>
              <w:rPr>
                <w:rFonts w:ascii="Times New Roman" w:hAnsi="Times New Roman"/>
                <w:sz w:val="16"/>
                <w:szCs w:val="16"/>
              </w:rPr>
            </w:pPr>
            <w:r>
              <w:rPr>
                <w:rFonts w:ascii="Times New Roman" w:hAnsi="Times New Roman"/>
                <w:sz w:val="16"/>
                <w:szCs w:val="16"/>
              </w:rPr>
              <w:t xml:space="preserve">Tuesday </w:t>
            </w:r>
          </w:p>
        </w:tc>
        <w:tc>
          <w:tcPr>
            <w:tcW w:w="1170" w:type="dxa"/>
            <w:shd w:val="clear" w:color="auto" w:fill="FFFFFF"/>
          </w:tcPr>
          <w:p w:rsidR="00BB1BF1" w:rsidRDefault="00BB1BF1">
            <w:pPr>
              <w:pStyle w:val="DefaultText"/>
              <w:rPr>
                <w:rFonts w:ascii="Times New Roman" w:hAnsi="Times New Roman"/>
                <w:sz w:val="16"/>
                <w:szCs w:val="16"/>
              </w:rPr>
            </w:pPr>
            <w:r>
              <w:rPr>
                <w:rFonts w:ascii="Times New Roman" w:hAnsi="Times New Roman"/>
                <w:sz w:val="16"/>
                <w:szCs w:val="16"/>
              </w:rPr>
              <w:t>Johnson</w:t>
            </w:r>
          </w:p>
          <w:p w:rsidR="00BB1BF1" w:rsidRDefault="00BB1BF1">
            <w:pPr>
              <w:pStyle w:val="DefaultText"/>
              <w:rPr>
                <w:rFonts w:ascii="Times New Roman" w:hAnsi="Times New Roman"/>
                <w:sz w:val="16"/>
                <w:szCs w:val="16"/>
              </w:rPr>
            </w:pPr>
            <w:r>
              <w:rPr>
                <w:sz w:val="16"/>
                <w:szCs w:val="16"/>
              </w:rPr>
              <w:t>Galagan 14A</w:t>
            </w:r>
          </w:p>
        </w:tc>
        <w:tc>
          <w:tcPr>
            <w:tcW w:w="2610" w:type="dxa"/>
            <w:shd w:val="clear" w:color="auto" w:fill="FFFFFF"/>
          </w:tcPr>
          <w:p w:rsidR="00BB1BF1" w:rsidRDefault="00BB1BF1">
            <w:pPr>
              <w:pStyle w:val="TableText"/>
              <w:tabs>
                <w:tab w:val="left" w:pos="360"/>
                <w:tab w:val="left" w:pos="1080"/>
                <w:tab w:val="left" w:pos="1560"/>
                <w:tab w:val="left" w:pos="3960"/>
                <w:tab w:val="left" w:pos="6960"/>
                <w:tab w:val="left" w:pos="7200"/>
                <w:tab w:val="left" w:pos="7680"/>
                <w:tab w:val="left" w:pos="8160"/>
              </w:tabs>
              <w:rPr>
                <w:color w:val="auto"/>
                <w:sz w:val="16"/>
                <w:szCs w:val="16"/>
              </w:rPr>
            </w:pPr>
            <w:r>
              <w:rPr>
                <w:color w:val="auto"/>
                <w:sz w:val="16"/>
                <w:szCs w:val="16"/>
              </w:rPr>
              <w:t>Quiz 1</w:t>
            </w:r>
          </w:p>
          <w:p w:rsidR="00BB1BF1" w:rsidRDefault="00BB1BF1">
            <w:pPr>
              <w:pStyle w:val="TableText"/>
              <w:tabs>
                <w:tab w:val="left" w:pos="162"/>
                <w:tab w:val="left" w:pos="1080"/>
                <w:tab w:val="left" w:pos="1560"/>
                <w:tab w:val="left" w:pos="3960"/>
                <w:tab w:val="left" w:pos="6960"/>
                <w:tab w:val="left" w:pos="7200"/>
                <w:tab w:val="left" w:pos="7680"/>
                <w:tab w:val="left" w:pos="8160"/>
              </w:tabs>
              <w:rPr>
                <w:color w:val="auto"/>
                <w:sz w:val="16"/>
                <w:szCs w:val="16"/>
              </w:rPr>
            </w:pPr>
            <w:r>
              <w:rPr>
                <w:color w:val="auto"/>
                <w:sz w:val="16"/>
                <w:szCs w:val="16"/>
              </w:rPr>
              <w:t>Passive Step-back</w:t>
            </w:r>
          </w:p>
          <w:p w:rsidR="00BB1BF1" w:rsidRDefault="00BB1BF1">
            <w:pPr>
              <w:pStyle w:val="TableText"/>
              <w:tabs>
                <w:tab w:val="left" w:pos="162"/>
                <w:tab w:val="left" w:pos="1080"/>
                <w:tab w:val="left" w:pos="1560"/>
                <w:tab w:val="left" w:pos="3960"/>
                <w:tab w:val="left" w:pos="6960"/>
                <w:tab w:val="left" w:pos="7200"/>
                <w:tab w:val="left" w:pos="7680"/>
                <w:tab w:val="left" w:pos="8160"/>
              </w:tabs>
              <w:rPr>
                <w:color w:val="auto"/>
                <w:sz w:val="16"/>
                <w:szCs w:val="16"/>
              </w:rPr>
            </w:pPr>
            <w:r>
              <w:rPr>
                <w:color w:val="auto"/>
                <w:sz w:val="16"/>
                <w:szCs w:val="16"/>
              </w:rPr>
              <w:t>Working Length (WL)</w:t>
            </w:r>
          </w:p>
          <w:p w:rsidR="00BB1BF1" w:rsidRDefault="00BB1BF1">
            <w:pPr>
              <w:pStyle w:val="TableText"/>
              <w:tabs>
                <w:tab w:val="left" w:pos="162"/>
                <w:tab w:val="left" w:pos="1080"/>
                <w:tab w:val="left" w:pos="1560"/>
                <w:tab w:val="left" w:pos="3960"/>
                <w:tab w:val="left" w:pos="6960"/>
                <w:tab w:val="left" w:pos="7200"/>
                <w:tab w:val="left" w:pos="7680"/>
                <w:tab w:val="left" w:pos="8160"/>
              </w:tabs>
              <w:rPr>
                <w:color w:val="auto"/>
                <w:sz w:val="16"/>
                <w:szCs w:val="16"/>
              </w:rPr>
            </w:pPr>
            <w:r>
              <w:rPr>
                <w:color w:val="auto"/>
                <w:sz w:val="16"/>
                <w:szCs w:val="16"/>
              </w:rPr>
              <w:t>Straight Line Access (SLA)</w:t>
            </w:r>
          </w:p>
          <w:p w:rsidR="00BB1BF1" w:rsidRDefault="00BB1BF1">
            <w:pPr>
              <w:pStyle w:val="TableText"/>
              <w:tabs>
                <w:tab w:val="left" w:pos="162"/>
                <w:tab w:val="left" w:pos="1080"/>
                <w:tab w:val="left" w:pos="1560"/>
                <w:tab w:val="left" w:pos="3960"/>
                <w:tab w:val="left" w:pos="6960"/>
                <w:tab w:val="left" w:pos="7200"/>
                <w:tab w:val="left" w:pos="7680"/>
                <w:tab w:val="left" w:pos="8160"/>
              </w:tabs>
              <w:rPr>
                <w:color w:val="auto"/>
                <w:sz w:val="16"/>
                <w:szCs w:val="16"/>
              </w:rPr>
            </w:pPr>
            <w:r>
              <w:rPr>
                <w:color w:val="auto"/>
                <w:sz w:val="16"/>
                <w:szCs w:val="16"/>
              </w:rPr>
              <w:t xml:space="preserve">Master Apical File (MAF) </w:t>
            </w:r>
          </w:p>
        </w:tc>
        <w:tc>
          <w:tcPr>
            <w:tcW w:w="630" w:type="dxa"/>
            <w:shd w:val="clear" w:color="auto" w:fill="FFFFFF"/>
          </w:tcPr>
          <w:p w:rsidR="00BB1BF1" w:rsidRDefault="00BB1BF1">
            <w:pPr>
              <w:pStyle w:val="BodyText"/>
              <w:tabs>
                <w:tab w:val="left" w:pos="252"/>
                <w:tab w:val="left" w:pos="1800"/>
                <w:tab w:val="left" w:pos="3960"/>
                <w:tab w:val="left" w:pos="6720"/>
              </w:tabs>
              <w:jc w:val="center"/>
              <w:rPr>
                <w:sz w:val="16"/>
                <w:szCs w:val="16"/>
              </w:rPr>
            </w:pPr>
            <w:r>
              <w:rPr>
                <w:sz w:val="16"/>
                <w:szCs w:val="16"/>
              </w:rPr>
              <w:t>3</w:t>
            </w:r>
          </w:p>
        </w:tc>
        <w:tc>
          <w:tcPr>
            <w:tcW w:w="4140" w:type="dxa"/>
            <w:shd w:val="clear" w:color="auto" w:fill="FFFFFF"/>
          </w:tcPr>
          <w:p w:rsidR="00BB1BF1" w:rsidRDefault="00BB1BF1">
            <w:pPr>
              <w:pStyle w:val="BodyText"/>
              <w:numPr>
                <w:ilvl w:val="0"/>
                <w:numId w:val="24"/>
              </w:numPr>
              <w:tabs>
                <w:tab w:val="clear" w:pos="720"/>
                <w:tab w:val="left" w:pos="252"/>
                <w:tab w:val="left" w:pos="1800"/>
                <w:tab w:val="left" w:pos="3960"/>
                <w:tab w:val="left" w:pos="6720"/>
              </w:tabs>
              <w:ind w:left="252" w:hanging="252"/>
              <w:rPr>
                <w:sz w:val="16"/>
                <w:szCs w:val="16"/>
              </w:rPr>
            </w:pPr>
            <w:r>
              <w:rPr>
                <w:sz w:val="16"/>
                <w:szCs w:val="16"/>
              </w:rPr>
              <w:t>Access preparation in mounted anteriors (3)</w:t>
            </w:r>
          </w:p>
          <w:p w:rsidR="00BB1BF1" w:rsidRDefault="00BB1BF1">
            <w:pPr>
              <w:pStyle w:val="BodyText"/>
              <w:numPr>
                <w:ilvl w:val="0"/>
                <w:numId w:val="24"/>
              </w:numPr>
              <w:tabs>
                <w:tab w:val="clear" w:pos="720"/>
                <w:tab w:val="left" w:pos="252"/>
                <w:tab w:val="left" w:pos="1800"/>
                <w:tab w:val="left" w:pos="3960"/>
                <w:tab w:val="left" w:pos="6720"/>
              </w:tabs>
              <w:ind w:left="252" w:hanging="252"/>
              <w:rPr>
                <w:sz w:val="16"/>
                <w:szCs w:val="16"/>
              </w:rPr>
            </w:pPr>
            <w:r>
              <w:rPr>
                <w:sz w:val="16"/>
                <w:szCs w:val="16"/>
              </w:rPr>
              <w:t>Canal negotiation in mounted anteriors</w:t>
            </w:r>
          </w:p>
          <w:p w:rsidR="00BB1BF1" w:rsidRDefault="00BB1BF1">
            <w:pPr>
              <w:pStyle w:val="BodyText"/>
              <w:numPr>
                <w:ilvl w:val="0"/>
                <w:numId w:val="24"/>
              </w:numPr>
              <w:tabs>
                <w:tab w:val="clear" w:pos="720"/>
                <w:tab w:val="left" w:pos="252"/>
                <w:tab w:val="left" w:pos="1800"/>
                <w:tab w:val="left" w:pos="3960"/>
                <w:tab w:val="left" w:pos="6720"/>
              </w:tabs>
              <w:ind w:left="252" w:hanging="252"/>
              <w:rPr>
                <w:sz w:val="16"/>
                <w:szCs w:val="16"/>
              </w:rPr>
            </w:pPr>
            <w:r>
              <w:rPr>
                <w:sz w:val="16"/>
                <w:szCs w:val="16"/>
              </w:rPr>
              <w:t>Passive step-back in mounted and unmounted anteriors</w:t>
            </w:r>
          </w:p>
        </w:tc>
      </w:tr>
      <w:tr w:rsidR="00BB1BF1" w:rsidTr="00893B97">
        <w:trPr>
          <w:cantSplit/>
        </w:trPr>
        <w:tc>
          <w:tcPr>
            <w:tcW w:w="648" w:type="dxa"/>
            <w:shd w:val="clear" w:color="auto" w:fill="FFFFFF"/>
          </w:tcPr>
          <w:p w:rsidR="00BB1BF1" w:rsidRDefault="00BB1BF1">
            <w:pPr>
              <w:pStyle w:val="DefaultText"/>
              <w:jc w:val="center"/>
              <w:rPr>
                <w:rFonts w:ascii="Times New Roman" w:hAnsi="Times New Roman"/>
                <w:sz w:val="16"/>
                <w:szCs w:val="16"/>
              </w:rPr>
            </w:pPr>
            <w:r>
              <w:rPr>
                <w:rFonts w:ascii="Times New Roman" w:hAnsi="Times New Roman"/>
                <w:sz w:val="16"/>
                <w:szCs w:val="16"/>
              </w:rPr>
              <w:t>6</w:t>
            </w:r>
          </w:p>
        </w:tc>
        <w:tc>
          <w:tcPr>
            <w:tcW w:w="990" w:type="dxa"/>
            <w:shd w:val="clear" w:color="auto" w:fill="FFFFFF"/>
          </w:tcPr>
          <w:p w:rsidR="00BB1BF1" w:rsidRDefault="00BB1BF1">
            <w:pPr>
              <w:pStyle w:val="DefaultText"/>
              <w:jc w:val="center"/>
              <w:rPr>
                <w:rFonts w:ascii="Times New Roman" w:hAnsi="Times New Roman"/>
                <w:sz w:val="16"/>
                <w:szCs w:val="16"/>
              </w:rPr>
            </w:pPr>
            <w:r>
              <w:rPr>
                <w:rFonts w:ascii="Times New Roman" w:hAnsi="Times New Roman"/>
                <w:sz w:val="16"/>
                <w:szCs w:val="16"/>
              </w:rPr>
              <w:t>May 17</w:t>
            </w:r>
          </w:p>
          <w:p w:rsidR="00BB1BF1" w:rsidRDefault="00BB1BF1">
            <w:pPr>
              <w:pStyle w:val="DefaultText"/>
              <w:jc w:val="center"/>
              <w:rPr>
                <w:rFonts w:ascii="Times New Roman" w:hAnsi="Times New Roman"/>
                <w:sz w:val="16"/>
                <w:szCs w:val="16"/>
              </w:rPr>
            </w:pPr>
            <w:r>
              <w:rPr>
                <w:rFonts w:ascii="Times New Roman" w:hAnsi="Times New Roman"/>
                <w:sz w:val="16"/>
                <w:szCs w:val="16"/>
              </w:rPr>
              <w:t xml:space="preserve">Thursday </w:t>
            </w:r>
          </w:p>
        </w:tc>
        <w:tc>
          <w:tcPr>
            <w:tcW w:w="1170" w:type="dxa"/>
            <w:shd w:val="clear" w:color="auto" w:fill="FFFFFF"/>
          </w:tcPr>
          <w:p w:rsidR="00BB1BF1" w:rsidRDefault="00BB1BF1">
            <w:pPr>
              <w:pStyle w:val="DefaultText"/>
              <w:rPr>
                <w:rFonts w:ascii="Times New Roman" w:hAnsi="Times New Roman"/>
                <w:sz w:val="16"/>
                <w:szCs w:val="16"/>
              </w:rPr>
            </w:pPr>
            <w:r>
              <w:rPr>
                <w:rFonts w:ascii="Times New Roman" w:hAnsi="Times New Roman"/>
                <w:sz w:val="16"/>
                <w:szCs w:val="16"/>
              </w:rPr>
              <w:t>Johnson</w:t>
            </w:r>
          </w:p>
          <w:p w:rsidR="00BB1BF1" w:rsidRDefault="00BB1BF1">
            <w:pPr>
              <w:pStyle w:val="DefaultText"/>
              <w:rPr>
                <w:rFonts w:ascii="Times New Roman" w:hAnsi="Times New Roman"/>
                <w:sz w:val="16"/>
                <w:szCs w:val="16"/>
              </w:rPr>
            </w:pPr>
            <w:r>
              <w:rPr>
                <w:sz w:val="16"/>
                <w:szCs w:val="16"/>
              </w:rPr>
              <w:t>Galagan 14A</w:t>
            </w:r>
          </w:p>
        </w:tc>
        <w:tc>
          <w:tcPr>
            <w:tcW w:w="2610" w:type="dxa"/>
            <w:shd w:val="clear" w:color="auto" w:fill="FFFFFF"/>
          </w:tcPr>
          <w:p w:rsidR="00BB1BF1" w:rsidRDefault="00BB1BF1">
            <w:pPr>
              <w:pStyle w:val="TableText"/>
              <w:tabs>
                <w:tab w:val="left" w:pos="360"/>
                <w:tab w:val="left" w:pos="1080"/>
                <w:tab w:val="left" w:pos="1560"/>
                <w:tab w:val="left" w:pos="3960"/>
                <w:tab w:val="left" w:pos="6960"/>
                <w:tab w:val="left" w:pos="7200"/>
                <w:tab w:val="left" w:pos="7680"/>
                <w:tab w:val="left" w:pos="8160"/>
              </w:tabs>
              <w:rPr>
                <w:color w:val="auto"/>
                <w:sz w:val="16"/>
                <w:szCs w:val="16"/>
              </w:rPr>
            </w:pPr>
            <w:r>
              <w:rPr>
                <w:color w:val="auto"/>
                <w:sz w:val="16"/>
                <w:szCs w:val="16"/>
              </w:rPr>
              <w:t>Cleaning and Shaping</w:t>
            </w:r>
          </w:p>
          <w:p w:rsidR="00BB1BF1" w:rsidRDefault="00BB1BF1">
            <w:pPr>
              <w:pStyle w:val="TableText"/>
              <w:tabs>
                <w:tab w:val="left" w:pos="360"/>
                <w:tab w:val="left" w:pos="1080"/>
                <w:tab w:val="left" w:pos="1560"/>
                <w:tab w:val="left" w:pos="3960"/>
                <w:tab w:val="left" w:pos="6960"/>
                <w:tab w:val="left" w:pos="7200"/>
                <w:tab w:val="left" w:pos="7680"/>
                <w:tab w:val="left" w:pos="8160"/>
              </w:tabs>
              <w:rPr>
                <w:color w:val="auto"/>
                <w:sz w:val="16"/>
                <w:szCs w:val="16"/>
              </w:rPr>
            </w:pPr>
          </w:p>
        </w:tc>
        <w:tc>
          <w:tcPr>
            <w:tcW w:w="630" w:type="dxa"/>
            <w:shd w:val="clear" w:color="auto" w:fill="FFFFFF"/>
          </w:tcPr>
          <w:p w:rsidR="00BB1BF1" w:rsidRDefault="00BB1BF1">
            <w:pPr>
              <w:pStyle w:val="BodyText"/>
              <w:tabs>
                <w:tab w:val="left" w:pos="252"/>
                <w:tab w:val="left" w:pos="1080"/>
                <w:tab w:val="left" w:pos="1800"/>
                <w:tab w:val="left" w:pos="3960"/>
                <w:tab w:val="left" w:pos="6720"/>
              </w:tabs>
              <w:jc w:val="center"/>
              <w:rPr>
                <w:sz w:val="16"/>
                <w:szCs w:val="16"/>
              </w:rPr>
            </w:pPr>
            <w:r>
              <w:rPr>
                <w:sz w:val="16"/>
                <w:szCs w:val="16"/>
              </w:rPr>
              <w:t>4</w:t>
            </w:r>
          </w:p>
        </w:tc>
        <w:tc>
          <w:tcPr>
            <w:tcW w:w="4140" w:type="dxa"/>
            <w:shd w:val="clear" w:color="auto" w:fill="FFFFFF"/>
          </w:tcPr>
          <w:p w:rsidR="00BB1BF1" w:rsidRDefault="00BB1BF1">
            <w:pPr>
              <w:pStyle w:val="BodyText"/>
              <w:numPr>
                <w:ilvl w:val="0"/>
                <w:numId w:val="25"/>
              </w:numPr>
              <w:tabs>
                <w:tab w:val="left" w:pos="252"/>
                <w:tab w:val="left" w:pos="1080"/>
                <w:tab w:val="left" w:pos="1800"/>
                <w:tab w:val="left" w:pos="3960"/>
                <w:tab w:val="left" w:pos="6720"/>
              </w:tabs>
              <w:ind w:left="252" w:hanging="252"/>
              <w:rPr>
                <w:sz w:val="16"/>
                <w:szCs w:val="16"/>
              </w:rPr>
            </w:pPr>
            <w:r>
              <w:rPr>
                <w:sz w:val="16"/>
                <w:szCs w:val="16"/>
              </w:rPr>
              <w:t xml:space="preserve">WL in unmounted via direct observation </w:t>
            </w:r>
          </w:p>
          <w:p w:rsidR="00BB1BF1" w:rsidRDefault="00BB1BF1">
            <w:pPr>
              <w:pStyle w:val="BodyText"/>
              <w:numPr>
                <w:ilvl w:val="0"/>
                <w:numId w:val="24"/>
              </w:numPr>
              <w:tabs>
                <w:tab w:val="clear" w:pos="720"/>
                <w:tab w:val="left" w:pos="252"/>
                <w:tab w:val="left" w:pos="1800"/>
                <w:tab w:val="left" w:pos="3960"/>
                <w:tab w:val="left" w:pos="6720"/>
              </w:tabs>
              <w:ind w:left="252" w:hanging="252"/>
              <w:rPr>
                <w:sz w:val="16"/>
                <w:szCs w:val="16"/>
              </w:rPr>
            </w:pPr>
            <w:r>
              <w:rPr>
                <w:sz w:val="16"/>
                <w:szCs w:val="16"/>
              </w:rPr>
              <w:t>WL in mounted incisors with digital radiography</w:t>
            </w:r>
          </w:p>
          <w:p w:rsidR="00BB1BF1" w:rsidRDefault="00BB1BF1">
            <w:pPr>
              <w:pStyle w:val="BodyText"/>
              <w:numPr>
                <w:ilvl w:val="0"/>
                <w:numId w:val="24"/>
              </w:numPr>
              <w:tabs>
                <w:tab w:val="clear" w:pos="720"/>
                <w:tab w:val="num" w:pos="180"/>
                <w:tab w:val="left" w:pos="252"/>
                <w:tab w:val="left" w:pos="1080"/>
                <w:tab w:val="left" w:pos="1800"/>
                <w:tab w:val="left" w:pos="3960"/>
                <w:tab w:val="left" w:pos="6720"/>
              </w:tabs>
              <w:ind w:left="252" w:hanging="252"/>
              <w:rPr>
                <w:sz w:val="16"/>
                <w:szCs w:val="16"/>
              </w:rPr>
            </w:pPr>
            <w:r>
              <w:rPr>
                <w:sz w:val="16"/>
                <w:szCs w:val="16"/>
              </w:rPr>
              <w:t xml:space="preserve">  SLA/MAF  of anterior teeth</w:t>
            </w:r>
          </w:p>
        </w:tc>
      </w:tr>
      <w:tr w:rsidR="00BB1BF1" w:rsidTr="00893B97">
        <w:trPr>
          <w:cantSplit/>
        </w:trPr>
        <w:tc>
          <w:tcPr>
            <w:tcW w:w="648" w:type="dxa"/>
            <w:shd w:val="clear" w:color="auto" w:fill="FFFFFF"/>
          </w:tcPr>
          <w:p w:rsidR="00BB1BF1" w:rsidRDefault="00BB1BF1">
            <w:pPr>
              <w:pStyle w:val="DefaultText"/>
              <w:jc w:val="center"/>
              <w:rPr>
                <w:rFonts w:ascii="Times New Roman" w:hAnsi="Times New Roman"/>
                <w:sz w:val="16"/>
                <w:szCs w:val="16"/>
              </w:rPr>
            </w:pPr>
            <w:r>
              <w:rPr>
                <w:rFonts w:ascii="Times New Roman" w:hAnsi="Times New Roman"/>
                <w:sz w:val="16"/>
                <w:szCs w:val="16"/>
              </w:rPr>
              <w:t>7</w:t>
            </w:r>
          </w:p>
        </w:tc>
        <w:tc>
          <w:tcPr>
            <w:tcW w:w="990" w:type="dxa"/>
            <w:shd w:val="clear" w:color="auto" w:fill="FFFFFF"/>
          </w:tcPr>
          <w:p w:rsidR="00BB1BF1" w:rsidRDefault="00BB1BF1">
            <w:pPr>
              <w:pStyle w:val="DefaultText"/>
              <w:jc w:val="center"/>
              <w:rPr>
                <w:rFonts w:ascii="Times New Roman" w:hAnsi="Times New Roman"/>
                <w:sz w:val="16"/>
                <w:szCs w:val="16"/>
              </w:rPr>
            </w:pPr>
            <w:r>
              <w:rPr>
                <w:rFonts w:ascii="Times New Roman" w:hAnsi="Times New Roman"/>
                <w:sz w:val="16"/>
                <w:szCs w:val="16"/>
              </w:rPr>
              <w:t>May 22</w:t>
            </w:r>
          </w:p>
          <w:p w:rsidR="00BB1BF1" w:rsidRDefault="00BB1BF1">
            <w:pPr>
              <w:pStyle w:val="DefaultText"/>
              <w:jc w:val="center"/>
              <w:rPr>
                <w:rFonts w:ascii="Times New Roman" w:hAnsi="Times New Roman"/>
                <w:sz w:val="16"/>
                <w:szCs w:val="16"/>
              </w:rPr>
            </w:pPr>
            <w:r>
              <w:rPr>
                <w:rFonts w:ascii="Times New Roman" w:hAnsi="Times New Roman"/>
                <w:sz w:val="16"/>
                <w:szCs w:val="16"/>
              </w:rPr>
              <w:t>Tuesday</w:t>
            </w:r>
          </w:p>
        </w:tc>
        <w:tc>
          <w:tcPr>
            <w:tcW w:w="1170" w:type="dxa"/>
            <w:shd w:val="clear" w:color="auto" w:fill="FFFFFF"/>
          </w:tcPr>
          <w:p w:rsidR="00BB1BF1" w:rsidRDefault="00BB1BF1">
            <w:pPr>
              <w:pStyle w:val="DefaultText"/>
              <w:rPr>
                <w:rFonts w:ascii="Times New Roman" w:hAnsi="Times New Roman"/>
                <w:sz w:val="16"/>
                <w:szCs w:val="16"/>
              </w:rPr>
            </w:pPr>
            <w:r>
              <w:rPr>
                <w:rFonts w:ascii="Times New Roman" w:hAnsi="Times New Roman"/>
                <w:sz w:val="16"/>
                <w:szCs w:val="16"/>
              </w:rPr>
              <w:t>Justman</w:t>
            </w:r>
          </w:p>
          <w:p w:rsidR="00BB1BF1" w:rsidRDefault="00BB1BF1">
            <w:pPr>
              <w:pStyle w:val="DefaultText"/>
              <w:rPr>
                <w:rFonts w:ascii="Times New Roman" w:hAnsi="Times New Roman"/>
                <w:sz w:val="16"/>
                <w:szCs w:val="16"/>
              </w:rPr>
            </w:pPr>
            <w:r>
              <w:rPr>
                <w:sz w:val="16"/>
                <w:szCs w:val="16"/>
              </w:rPr>
              <w:t>Galagan 14A</w:t>
            </w:r>
          </w:p>
        </w:tc>
        <w:tc>
          <w:tcPr>
            <w:tcW w:w="2610" w:type="dxa"/>
            <w:shd w:val="clear" w:color="auto" w:fill="FFFFFF"/>
          </w:tcPr>
          <w:p w:rsidR="00BB1BF1" w:rsidRDefault="00BB1BF1">
            <w:pPr>
              <w:pStyle w:val="TableText"/>
              <w:tabs>
                <w:tab w:val="left" w:pos="360"/>
                <w:tab w:val="left" w:pos="1080"/>
                <w:tab w:val="left" w:pos="1560"/>
                <w:tab w:val="left" w:pos="3960"/>
                <w:tab w:val="left" w:pos="6960"/>
                <w:tab w:val="left" w:pos="7200"/>
                <w:tab w:val="left" w:pos="7680"/>
                <w:tab w:val="left" w:pos="8160"/>
              </w:tabs>
              <w:rPr>
                <w:color w:val="auto"/>
                <w:sz w:val="16"/>
                <w:szCs w:val="16"/>
              </w:rPr>
            </w:pPr>
            <w:r>
              <w:rPr>
                <w:color w:val="auto"/>
                <w:sz w:val="16"/>
                <w:szCs w:val="16"/>
              </w:rPr>
              <w:t>Quiz 2</w:t>
            </w:r>
          </w:p>
          <w:p w:rsidR="00BB1BF1" w:rsidRDefault="00BB1BF1">
            <w:pPr>
              <w:pStyle w:val="TableText"/>
              <w:tabs>
                <w:tab w:val="left" w:pos="360"/>
                <w:tab w:val="left" w:pos="1080"/>
                <w:tab w:val="left" w:pos="1560"/>
                <w:tab w:val="left" w:pos="3960"/>
                <w:tab w:val="left" w:pos="6960"/>
                <w:tab w:val="left" w:pos="7200"/>
                <w:tab w:val="left" w:pos="7680"/>
                <w:tab w:val="left" w:pos="8160"/>
              </w:tabs>
              <w:rPr>
                <w:color w:val="auto"/>
                <w:sz w:val="16"/>
                <w:szCs w:val="16"/>
              </w:rPr>
            </w:pPr>
            <w:r>
              <w:rPr>
                <w:color w:val="auto"/>
                <w:sz w:val="16"/>
                <w:szCs w:val="16"/>
              </w:rPr>
              <w:t>Nickel-Titanium Rotary Instrumentation I</w:t>
            </w:r>
          </w:p>
        </w:tc>
        <w:tc>
          <w:tcPr>
            <w:tcW w:w="630" w:type="dxa"/>
            <w:shd w:val="clear" w:color="auto" w:fill="FFFFFF"/>
          </w:tcPr>
          <w:p w:rsidR="00BB1BF1" w:rsidRDefault="00BB1BF1">
            <w:pPr>
              <w:pStyle w:val="BodyText"/>
              <w:tabs>
                <w:tab w:val="left" w:pos="180"/>
                <w:tab w:val="left" w:pos="1080"/>
                <w:tab w:val="left" w:pos="1800"/>
                <w:tab w:val="left" w:pos="3960"/>
                <w:tab w:val="left" w:pos="6720"/>
              </w:tabs>
              <w:spacing w:after="60"/>
              <w:jc w:val="center"/>
              <w:rPr>
                <w:sz w:val="16"/>
                <w:szCs w:val="16"/>
              </w:rPr>
            </w:pPr>
            <w:r>
              <w:rPr>
                <w:sz w:val="16"/>
                <w:szCs w:val="16"/>
              </w:rPr>
              <w:t>5</w:t>
            </w:r>
          </w:p>
        </w:tc>
        <w:tc>
          <w:tcPr>
            <w:tcW w:w="4140" w:type="dxa"/>
            <w:shd w:val="clear" w:color="auto" w:fill="FFFFFF"/>
          </w:tcPr>
          <w:p w:rsidR="00BB1BF1" w:rsidRDefault="00BB1BF1">
            <w:pPr>
              <w:pStyle w:val="BodyText"/>
              <w:numPr>
                <w:ilvl w:val="0"/>
                <w:numId w:val="26"/>
              </w:numPr>
              <w:tabs>
                <w:tab w:val="left" w:pos="180"/>
                <w:tab w:val="left" w:pos="1080"/>
                <w:tab w:val="left" w:pos="1800"/>
                <w:tab w:val="left" w:pos="3960"/>
                <w:tab w:val="left" w:pos="6720"/>
              </w:tabs>
              <w:spacing w:after="60"/>
              <w:ind w:left="252" w:hanging="252"/>
              <w:rPr>
                <w:sz w:val="16"/>
                <w:szCs w:val="16"/>
              </w:rPr>
            </w:pPr>
            <w:r>
              <w:rPr>
                <w:sz w:val="16"/>
                <w:szCs w:val="16"/>
              </w:rPr>
              <w:t xml:space="preserve">  SLA/MAF  of anterior teeth </w:t>
            </w:r>
          </w:p>
          <w:p w:rsidR="00BB1BF1" w:rsidRDefault="00BB1BF1">
            <w:pPr>
              <w:pStyle w:val="BodyText"/>
              <w:numPr>
                <w:ilvl w:val="0"/>
                <w:numId w:val="26"/>
              </w:numPr>
              <w:tabs>
                <w:tab w:val="left" w:pos="1080"/>
                <w:tab w:val="left" w:pos="1800"/>
                <w:tab w:val="left" w:pos="3960"/>
                <w:tab w:val="left" w:pos="6720"/>
              </w:tabs>
              <w:spacing w:after="60"/>
              <w:ind w:left="252" w:hanging="252"/>
              <w:rPr>
                <w:sz w:val="16"/>
                <w:szCs w:val="16"/>
              </w:rPr>
            </w:pPr>
            <w:r>
              <w:rPr>
                <w:sz w:val="16"/>
                <w:szCs w:val="16"/>
              </w:rPr>
              <w:t xml:space="preserve">SS Cleaning and Shaping and Apical Clearing of unmounted maxillary anterior and unmounted canine </w:t>
            </w:r>
          </w:p>
        </w:tc>
      </w:tr>
      <w:tr w:rsidR="00BB1BF1" w:rsidTr="00893B97">
        <w:trPr>
          <w:cantSplit/>
        </w:trPr>
        <w:tc>
          <w:tcPr>
            <w:tcW w:w="648" w:type="dxa"/>
            <w:shd w:val="clear" w:color="auto" w:fill="FFFFFF"/>
          </w:tcPr>
          <w:p w:rsidR="00BB1BF1" w:rsidRDefault="00BB1BF1">
            <w:pPr>
              <w:pStyle w:val="DefaultText"/>
              <w:jc w:val="center"/>
              <w:rPr>
                <w:rFonts w:ascii="Times New Roman" w:hAnsi="Times New Roman"/>
                <w:sz w:val="16"/>
                <w:szCs w:val="16"/>
              </w:rPr>
            </w:pPr>
            <w:r>
              <w:rPr>
                <w:rFonts w:ascii="Times New Roman" w:hAnsi="Times New Roman"/>
                <w:sz w:val="16"/>
                <w:szCs w:val="16"/>
              </w:rPr>
              <w:t>8</w:t>
            </w:r>
          </w:p>
        </w:tc>
        <w:tc>
          <w:tcPr>
            <w:tcW w:w="990" w:type="dxa"/>
            <w:shd w:val="clear" w:color="auto" w:fill="FFFFFF"/>
          </w:tcPr>
          <w:p w:rsidR="00BB1BF1" w:rsidRDefault="00BB1BF1">
            <w:pPr>
              <w:pStyle w:val="DefaultText"/>
              <w:jc w:val="center"/>
              <w:rPr>
                <w:rFonts w:ascii="Times New Roman" w:hAnsi="Times New Roman"/>
                <w:sz w:val="16"/>
                <w:szCs w:val="16"/>
              </w:rPr>
            </w:pPr>
            <w:r>
              <w:rPr>
                <w:rFonts w:ascii="Times New Roman" w:hAnsi="Times New Roman"/>
                <w:sz w:val="16"/>
                <w:szCs w:val="16"/>
              </w:rPr>
              <w:t>May 24</w:t>
            </w:r>
          </w:p>
          <w:p w:rsidR="00BB1BF1" w:rsidRDefault="00BB1BF1">
            <w:pPr>
              <w:pStyle w:val="DefaultText"/>
              <w:jc w:val="center"/>
              <w:rPr>
                <w:rFonts w:ascii="Times New Roman" w:hAnsi="Times New Roman"/>
                <w:sz w:val="16"/>
                <w:szCs w:val="16"/>
              </w:rPr>
            </w:pPr>
            <w:r>
              <w:rPr>
                <w:rFonts w:ascii="Times New Roman" w:hAnsi="Times New Roman"/>
                <w:sz w:val="16"/>
                <w:szCs w:val="16"/>
              </w:rPr>
              <w:t>Thursday</w:t>
            </w:r>
          </w:p>
        </w:tc>
        <w:tc>
          <w:tcPr>
            <w:tcW w:w="1170" w:type="dxa"/>
            <w:shd w:val="clear" w:color="auto" w:fill="FFFFFF"/>
          </w:tcPr>
          <w:p w:rsidR="00BB1BF1" w:rsidRDefault="00BB1BF1">
            <w:pPr>
              <w:pStyle w:val="DefaultText"/>
              <w:rPr>
                <w:rFonts w:ascii="Times New Roman" w:hAnsi="Times New Roman"/>
                <w:sz w:val="16"/>
                <w:szCs w:val="16"/>
              </w:rPr>
            </w:pPr>
            <w:r>
              <w:rPr>
                <w:rFonts w:ascii="Times New Roman" w:hAnsi="Times New Roman"/>
                <w:sz w:val="16"/>
                <w:szCs w:val="16"/>
              </w:rPr>
              <w:t>Justman</w:t>
            </w:r>
          </w:p>
          <w:p w:rsidR="00BB1BF1" w:rsidRDefault="00BB1BF1">
            <w:pPr>
              <w:pStyle w:val="DefaultText"/>
              <w:rPr>
                <w:rFonts w:ascii="Times New Roman" w:hAnsi="Times New Roman"/>
                <w:sz w:val="16"/>
                <w:szCs w:val="16"/>
              </w:rPr>
            </w:pPr>
            <w:r>
              <w:rPr>
                <w:sz w:val="16"/>
                <w:szCs w:val="16"/>
              </w:rPr>
              <w:t>Galagan 14A</w:t>
            </w:r>
          </w:p>
        </w:tc>
        <w:tc>
          <w:tcPr>
            <w:tcW w:w="2610" w:type="dxa"/>
            <w:shd w:val="clear" w:color="auto" w:fill="FFFFFF"/>
          </w:tcPr>
          <w:p w:rsidR="00BB1BF1" w:rsidRDefault="00BB1BF1">
            <w:pPr>
              <w:pStyle w:val="TableText"/>
              <w:tabs>
                <w:tab w:val="left" w:pos="360"/>
                <w:tab w:val="left" w:pos="1080"/>
                <w:tab w:val="left" w:pos="1560"/>
                <w:tab w:val="left" w:pos="3960"/>
                <w:tab w:val="left" w:pos="6960"/>
                <w:tab w:val="left" w:pos="7200"/>
                <w:tab w:val="left" w:pos="7680"/>
                <w:tab w:val="left" w:pos="8160"/>
              </w:tabs>
              <w:rPr>
                <w:color w:val="auto"/>
                <w:sz w:val="16"/>
                <w:szCs w:val="16"/>
              </w:rPr>
            </w:pPr>
            <w:r>
              <w:rPr>
                <w:color w:val="auto"/>
                <w:sz w:val="16"/>
                <w:szCs w:val="16"/>
              </w:rPr>
              <w:t>Nickel-Titanium Rotary Instrumentation II</w:t>
            </w:r>
          </w:p>
        </w:tc>
        <w:tc>
          <w:tcPr>
            <w:tcW w:w="630" w:type="dxa"/>
            <w:shd w:val="clear" w:color="auto" w:fill="FFFFFF"/>
          </w:tcPr>
          <w:p w:rsidR="00BB1BF1" w:rsidRDefault="00BB1BF1">
            <w:pPr>
              <w:pStyle w:val="BodyText"/>
              <w:tabs>
                <w:tab w:val="left" w:pos="252"/>
                <w:tab w:val="left" w:pos="432"/>
                <w:tab w:val="left" w:pos="1800"/>
                <w:tab w:val="left" w:pos="3960"/>
                <w:tab w:val="left" w:pos="6720"/>
              </w:tabs>
              <w:jc w:val="center"/>
              <w:rPr>
                <w:sz w:val="16"/>
                <w:szCs w:val="16"/>
              </w:rPr>
            </w:pPr>
            <w:r>
              <w:rPr>
                <w:sz w:val="16"/>
                <w:szCs w:val="16"/>
              </w:rPr>
              <w:t>6</w:t>
            </w:r>
          </w:p>
        </w:tc>
        <w:tc>
          <w:tcPr>
            <w:tcW w:w="4140" w:type="dxa"/>
            <w:shd w:val="clear" w:color="auto" w:fill="FFFFFF"/>
          </w:tcPr>
          <w:p w:rsidR="00BB1BF1" w:rsidRDefault="00BB1BF1">
            <w:pPr>
              <w:pStyle w:val="BodyText"/>
              <w:numPr>
                <w:ilvl w:val="0"/>
                <w:numId w:val="26"/>
              </w:numPr>
              <w:tabs>
                <w:tab w:val="left" w:pos="252"/>
                <w:tab w:val="left" w:pos="432"/>
                <w:tab w:val="left" w:pos="1800"/>
                <w:tab w:val="left" w:pos="3960"/>
                <w:tab w:val="left" w:pos="6720"/>
              </w:tabs>
              <w:ind w:left="252" w:hanging="252"/>
              <w:rPr>
                <w:sz w:val="16"/>
                <w:szCs w:val="16"/>
              </w:rPr>
            </w:pPr>
            <w:r>
              <w:rPr>
                <w:sz w:val="16"/>
                <w:szCs w:val="16"/>
              </w:rPr>
              <w:t xml:space="preserve">SS Cleaning and Shaping and Apical Clearing of mounted maxillary anterior and mounted canine </w:t>
            </w:r>
          </w:p>
        </w:tc>
      </w:tr>
      <w:tr w:rsidR="00BB1BF1" w:rsidTr="00893B97">
        <w:trPr>
          <w:cantSplit/>
        </w:trPr>
        <w:tc>
          <w:tcPr>
            <w:tcW w:w="648" w:type="dxa"/>
            <w:shd w:val="clear" w:color="auto" w:fill="FFFFFF"/>
          </w:tcPr>
          <w:p w:rsidR="00BB1BF1" w:rsidRDefault="00BB1BF1">
            <w:pPr>
              <w:pStyle w:val="DefaultText"/>
              <w:jc w:val="center"/>
              <w:rPr>
                <w:rFonts w:ascii="Times New Roman" w:hAnsi="Times New Roman"/>
                <w:sz w:val="16"/>
                <w:szCs w:val="16"/>
              </w:rPr>
            </w:pPr>
            <w:r>
              <w:rPr>
                <w:rFonts w:ascii="Times New Roman" w:hAnsi="Times New Roman"/>
                <w:sz w:val="16"/>
                <w:szCs w:val="16"/>
              </w:rPr>
              <w:t>9</w:t>
            </w:r>
          </w:p>
        </w:tc>
        <w:tc>
          <w:tcPr>
            <w:tcW w:w="990" w:type="dxa"/>
            <w:shd w:val="clear" w:color="auto" w:fill="FFFFFF"/>
          </w:tcPr>
          <w:p w:rsidR="00BB1BF1" w:rsidRDefault="00BB1BF1">
            <w:pPr>
              <w:pStyle w:val="DefaultText"/>
              <w:jc w:val="center"/>
              <w:rPr>
                <w:rFonts w:ascii="Times New Roman" w:hAnsi="Times New Roman"/>
                <w:sz w:val="16"/>
                <w:szCs w:val="16"/>
              </w:rPr>
            </w:pPr>
            <w:r>
              <w:rPr>
                <w:rFonts w:ascii="Times New Roman" w:hAnsi="Times New Roman"/>
                <w:sz w:val="16"/>
                <w:szCs w:val="16"/>
              </w:rPr>
              <w:t>May 25</w:t>
            </w:r>
          </w:p>
          <w:p w:rsidR="00BB1BF1" w:rsidRDefault="00BB1BF1">
            <w:pPr>
              <w:pStyle w:val="DefaultText"/>
              <w:jc w:val="center"/>
              <w:rPr>
                <w:rFonts w:ascii="Times New Roman" w:hAnsi="Times New Roman"/>
                <w:sz w:val="16"/>
                <w:szCs w:val="16"/>
              </w:rPr>
            </w:pPr>
            <w:r>
              <w:rPr>
                <w:rFonts w:ascii="Times New Roman" w:hAnsi="Times New Roman"/>
                <w:sz w:val="16"/>
                <w:szCs w:val="16"/>
              </w:rPr>
              <w:t>Friday</w:t>
            </w:r>
          </w:p>
        </w:tc>
        <w:tc>
          <w:tcPr>
            <w:tcW w:w="1170" w:type="dxa"/>
            <w:shd w:val="clear" w:color="auto" w:fill="FFFFFF"/>
          </w:tcPr>
          <w:p w:rsidR="00BB1BF1" w:rsidRDefault="00BB1BF1">
            <w:pPr>
              <w:pStyle w:val="DefaultText"/>
              <w:rPr>
                <w:rFonts w:ascii="Times New Roman" w:hAnsi="Times New Roman"/>
                <w:sz w:val="16"/>
                <w:szCs w:val="16"/>
              </w:rPr>
            </w:pPr>
            <w:r>
              <w:rPr>
                <w:rFonts w:ascii="Times New Roman" w:hAnsi="Times New Roman"/>
                <w:sz w:val="16"/>
                <w:szCs w:val="16"/>
              </w:rPr>
              <w:t>Walton</w:t>
            </w:r>
          </w:p>
          <w:p w:rsidR="00BB1BF1" w:rsidRDefault="00BB1BF1">
            <w:pPr>
              <w:pStyle w:val="DefaultText"/>
              <w:rPr>
                <w:rFonts w:ascii="Times New Roman" w:hAnsi="Times New Roman"/>
                <w:sz w:val="16"/>
                <w:szCs w:val="16"/>
              </w:rPr>
            </w:pPr>
            <w:r>
              <w:rPr>
                <w:sz w:val="16"/>
                <w:szCs w:val="16"/>
              </w:rPr>
              <w:t>Galagan 14A</w:t>
            </w:r>
          </w:p>
        </w:tc>
        <w:tc>
          <w:tcPr>
            <w:tcW w:w="2610" w:type="dxa"/>
            <w:shd w:val="clear" w:color="auto" w:fill="FFFFFF"/>
          </w:tcPr>
          <w:p w:rsidR="00BB1BF1" w:rsidRDefault="00BB1BF1">
            <w:pPr>
              <w:pStyle w:val="TableText"/>
              <w:tabs>
                <w:tab w:val="left" w:pos="360"/>
                <w:tab w:val="left" w:pos="1080"/>
                <w:tab w:val="left" w:pos="1560"/>
                <w:tab w:val="left" w:pos="3960"/>
                <w:tab w:val="left" w:pos="6960"/>
                <w:tab w:val="left" w:pos="7200"/>
                <w:tab w:val="left" w:pos="7680"/>
                <w:tab w:val="left" w:pos="8160"/>
              </w:tabs>
              <w:rPr>
                <w:color w:val="auto"/>
                <w:sz w:val="16"/>
                <w:szCs w:val="16"/>
              </w:rPr>
            </w:pPr>
            <w:r>
              <w:rPr>
                <w:color w:val="auto"/>
                <w:sz w:val="16"/>
                <w:szCs w:val="16"/>
              </w:rPr>
              <w:t>Diagnosis / Clinical Applications of Pulp and Periapical Pathosis</w:t>
            </w:r>
          </w:p>
        </w:tc>
        <w:tc>
          <w:tcPr>
            <w:tcW w:w="630" w:type="dxa"/>
            <w:shd w:val="clear" w:color="auto" w:fill="FFFFFF"/>
          </w:tcPr>
          <w:p w:rsidR="00BB1BF1" w:rsidRDefault="00BB1BF1">
            <w:pPr>
              <w:pStyle w:val="BodyText"/>
              <w:tabs>
                <w:tab w:val="left" w:pos="252"/>
                <w:tab w:val="left" w:pos="1080"/>
                <w:tab w:val="left" w:pos="1800"/>
                <w:tab w:val="left" w:pos="3960"/>
                <w:tab w:val="left" w:pos="6720"/>
              </w:tabs>
              <w:jc w:val="center"/>
              <w:rPr>
                <w:sz w:val="16"/>
                <w:szCs w:val="16"/>
              </w:rPr>
            </w:pPr>
            <w:r>
              <w:rPr>
                <w:sz w:val="16"/>
                <w:szCs w:val="16"/>
              </w:rPr>
              <w:t>7</w:t>
            </w:r>
          </w:p>
        </w:tc>
        <w:tc>
          <w:tcPr>
            <w:tcW w:w="4140" w:type="dxa"/>
            <w:shd w:val="clear" w:color="auto" w:fill="FFFFFF"/>
          </w:tcPr>
          <w:p w:rsidR="00BB1BF1" w:rsidRDefault="00BB1BF1">
            <w:pPr>
              <w:pStyle w:val="BodyText"/>
              <w:numPr>
                <w:ilvl w:val="0"/>
                <w:numId w:val="26"/>
              </w:numPr>
              <w:tabs>
                <w:tab w:val="left" w:pos="252"/>
                <w:tab w:val="left" w:pos="1080"/>
                <w:tab w:val="left" w:pos="1800"/>
                <w:tab w:val="left" w:pos="3960"/>
                <w:tab w:val="left" w:pos="6720"/>
              </w:tabs>
              <w:ind w:left="252" w:hanging="252"/>
              <w:rPr>
                <w:sz w:val="16"/>
                <w:szCs w:val="16"/>
              </w:rPr>
            </w:pPr>
            <w:r>
              <w:rPr>
                <w:sz w:val="16"/>
                <w:szCs w:val="16"/>
              </w:rPr>
              <w:t xml:space="preserve">SS/Nickel-titanium Cleaning and Shaping of umounted mandibular incisor </w:t>
            </w:r>
            <w:r>
              <w:rPr>
                <w:b/>
                <w:color w:val="auto"/>
                <w:sz w:val="16"/>
                <w:szCs w:val="16"/>
              </w:rPr>
              <w:t>(Hi-Bench Lab)</w:t>
            </w:r>
          </w:p>
        </w:tc>
      </w:tr>
      <w:tr w:rsidR="00BB1BF1" w:rsidTr="00893B97">
        <w:trPr>
          <w:cantSplit/>
        </w:trPr>
        <w:tc>
          <w:tcPr>
            <w:tcW w:w="648" w:type="dxa"/>
            <w:shd w:val="clear" w:color="auto" w:fill="FFFFFF"/>
          </w:tcPr>
          <w:p w:rsidR="00BB1BF1" w:rsidRDefault="00BB1BF1">
            <w:pPr>
              <w:pStyle w:val="DefaultText"/>
              <w:jc w:val="center"/>
              <w:rPr>
                <w:rFonts w:ascii="Times New Roman" w:hAnsi="Times New Roman"/>
                <w:sz w:val="16"/>
                <w:szCs w:val="16"/>
              </w:rPr>
            </w:pPr>
            <w:r>
              <w:rPr>
                <w:rFonts w:ascii="Times New Roman" w:hAnsi="Times New Roman"/>
                <w:sz w:val="16"/>
                <w:szCs w:val="16"/>
              </w:rPr>
              <w:t>10</w:t>
            </w:r>
          </w:p>
        </w:tc>
        <w:tc>
          <w:tcPr>
            <w:tcW w:w="990" w:type="dxa"/>
            <w:shd w:val="clear" w:color="auto" w:fill="FFFFFF"/>
          </w:tcPr>
          <w:p w:rsidR="00BB1BF1" w:rsidRDefault="00BB1BF1">
            <w:pPr>
              <w:pStyle w:val="DefaultText"/>
              <w:jc w:val="center"/>
              <w:rPr>
                <w:rFonts w:ascii="Times New Roman" w:hAnsi="Times New Roman"/>
                <w:sz w:val="16"/>
                <w:szCs w:val="16"/>
              </w:rPr>
            </w:pPr>
            <w:r>
              <w:rPr>
                <w:rFonts w:ascii="Times New Roman" w:hAnsi="Times New Roman"/>
                <w:sz w:val="16"/>
                <w:szCs w:val="16"/>
              </w:rPr>
              <w:t>May 29</w:t>
            </w:r>
          </w:p>
          <w:p w:rsidR="00BB1BF1" w:rsidRDefault="00BB1BF1">
            <w:pPr>
              <w:pStyle w:val="DefaultText"/>
              <w:jc w:val="center"/>
              <w:rPr>
                <w:rFonts w:ascii="Times New Roman" w:hAnsi="Times New Roman"/>
                <w:sz w:val="16"/>
                <w:szCs w:val="16"/>
              </w:rPr>
            </w:pPr>
            <w:r>
              <w:rPr>
                <w:rFonts w:ascii="Times New Roman" w:hAnsi="Times New Roman"/>
                <w:sz w:val="16"/>
                <w:szCs w:val="16"/>
              </w:rPr>
              <w:t>Tuesday</w:t>
            </w:r>
          </w:p>
        </w:tc>
        <w:tc>
          <w:tcPr>
            <w:tcW w:w="1170" w:type="dxa"/>
            <w:shd w:val="clear" w:color="auto" w:fill="FFFFFF"/>
          </w:tcPr>
          <w:p w:rsidR="00BB1BF1" w:rsidRDefault="00BB1BF1">
            <w:pPr>
              <w:pStyle w:val="DefaultText"/>
              <w:rPr>
                <w:rFonts w:ascii="Times New Roman" w:hAnsi="Times New Roman"/>
                <w:sz w:val="16"/>
                <w:szCs w:val="16"/>
              </w:rPr>
            </w:pPr>
            <w:r>
              <w:rPr>
                <w:rFonts w:ascii="Times New Roman" w:hAnsi="Times New Roman"/>
                <w:sz w:val="16"/>
                <w:szCs w:val="16"/>
              </w:rPr>
              <w:t>Gomez</w:t>
            </w:r>
          </w:p>
          <w:p w:rsidR="00BB1BF1" w:rsidRDefault="00BB1BF1">
            <w:pPr>
              <w:pStyle w:val="DefaultText"/>
              <w:rPr>
                <w:rFonts w:ascii="Times New Roman" w:hAnsi="Times New Roman"/>
                <w:sz w:val="16"/>
                <w:szCs w:val="16"/>
              </w:rPr>
            </w:pPr>
            <w:r>
              <w:rPr>
                <w:sz w:val="16"/>
                <w:szCs w:val="16"/>
              </w:rPr>
              <w:t>Galagan 14A</w:t>
            </w:r>
          </w:p>
        </w:tc>
        <w:tc>
          <w:tcPr>
            <w:tcW w:w="2610" w:type="dxa"/>
            <w:shd w:val="clear" w:color="auto" w:fill="FFFFFF"/>
          </w:tcPr>
          <w:p w:rsidR="00BB1BF1" w:rsidRDefault="00BB1BF1">
            <w:pPr>
              <w:pStyle w:val="TableText"/>
              <w:tabs>
                <w:tab w:val="left" w:pos="360"/>
                <w:tab w:val="left" w:pos="1080"/>
                <w:tab w:val="left" w:pos="1560"/>
                <w:tab w:val="left" w:pos="3960"/>
                <w:tab w:val="left" w:pos="6960"/>
                <w:tab w:val="left" w:pos="7200"/>
                <w:tab w:val="left" w:pos="7680"/>
                <w:tab w:val="left" w:pos="8160"/>
              </w:tabs>
              <w:rPr>
                <w:color w:val="auto"/>
                <w:sz w:val="16"/>
                <w:szCs w:val="16"/>
              </w:rPr>
            </w:pPr>
            <w:r>
              <w:rPr>
                <w:color w:val="auto"/>
                <w:sz w:val="16"/>
                <w:szCs w:val="16"/>
              </w:rPr>
              <w:t>Quiz 3</w:t>
            </w:r>
          </w:p>
          <w:p w:rsidR="00BB1BF1" w:rsidRDefault="00BB1BF1">
            <w:pPr>
              <w:pStyle w:val="TableText"/>
              <w:tabs>
                <w:tab w:val="left" w:pos="360"/>
                <w:tab w:val="left" w:pos="1080"/>
                <w:tab w:val="left" w:pos="1560"/>
                <w:tab w:val="left" w:pos="3960"/>
                <w:tab w:val="left" w:pos="6960"/>
                <w:tab w:val="left" w:pos="7200"/>
                <w:tab w:val="left" w:pos="7680"/>
                <w:tab w:val="left" w:pos="8160"/>
              </w:tabs>
              <w:rPr>
                <w:color w:val="auto"/>
                <w:sz w:val="16"/>
                <w:szCs w:val="16"/>
              </w:rPr>
            </w:pPr>
            <w:r>
              <w:rPr>
                <w:color w:val="auto"/>
                <w:sz w:val="16"/>
                <w:szCs w:val="16"/>
              </w:rPr>
              <w:t>Obturation</w:t>
            </w:r>
          </w:p>
        </w:tc>
        <w:tc>
          <w:tcPr>
            <w:tcW w:w="630" w:type="dxa"/>
            <w:shd w:val="clear" w:color="auto" w:fill="FFFFFF"/>
          </w:tcPr>
          <w:p w:rsidR="00BB1BF1" w:rsidRDefault="00BB1BF1">
            <w:pPr>
              <w:pStyle w:val="BodyText"/>
              <w:tabs>
                <w:tab w:val="left" w:pos="0"/>
                <w:tab w:val="left" w:pos="252"/>
                <w:tab w:val="left" w:pos="1800"/>
                <w:tab w:val="left" w:pos="3960"/>
                <w:tab w:val="left" w:pos="6720"/>
              </w:tabs>
              <w:jc w:val="center"/>
              <w:rPr>
                <w:sz w:val="16"/>
                <w:szCs w:val="16"/>
              </w:rPr>
            </w:pPr>
            <w:r>
              <w:rPr>
                <w:sz w:val="16"/>
                <w:szCs w:val="16"/>
              </w:rPr>
              <w:t>8</w:t>
            </w:r>
          </w:p>
        </w:tc>
        <w:tc>
          <w:tcPr>
            <w:tcW w:w="4140" w:type="dxa"/>
            <w:shd w:val="clear" w:color="auto" w:fill="FFFFFF"/>
          </w:tcPr>
          <w:p w:rsidR="00BB1BF1" w:rsidRDefault="00BB1BF1">
            <w:pPr>
              <w:pStyle w:val="BodyText"/>
              <w:numPr>
                <w:ilvl w:val="0"/>
                <w:numId w:val="26"/>
              </w:numPr>
              <w:tabs>
                <w:tab w:val="left" w:pos="0"/>
                <w:tab w:val="left" w:pos="252"/>
                <w:tab w:val="left" w:pos="1800"/>
                <w:tab w:val="left" w:pos="3960"/>
                <w:tab w:val="left" w:pos="6720"/>
              </w:tabs>
              <w:ind w:left="252" w:hanging="252"/>
              <w:rPr>
                <w:sz w:val="16"/>
                <w:szCs w:val="16"/>
              </w:rPr>
            </w:pPr>
            <w:r>
              <w:rPr>
                <w:sz w:val="16"/>
                <w:szCs w:val="16"/>
              </w:rPr>
              <w:t xml:space="preserve">Demonstration of premolar access </w:t>
            </w:r>
          </w:p>
          <w:p w:rsidR="00BB1BF1" w:rsidRDefault="00BB1BF1">
            <w:pPr>
              <w:pStyle w:val="BodyText"/>
              <w:numPr>
                <w:ilvl w:val="0"/>
                <w:numId w:val="26"/>
              </w:numPr>
              <w:tabs>
                <w:tab w:val="left" w:pos="0"/>
                <w:tab w:val="left" w:pos="252"/>
                <w:tab w:val="left" w:pos="1800"/>
                <w:tab w:val="left" w:pos="3960"/>
                <w:tab w:val="left" w:pos="6720"/>
              </w:tabs>
              <w:ind w:left="252" w:hanging="252"/>
              <w:rPr>
                <w:sz w:val="16"/>
                <w:szCs w:val="16"/>
              </w:rPr>
            </w:pPr>
            <w:r>
              <w:rPr>
                <w:sz w:val="16"/>
                <w:szCs w:val="16"/>
              </w:rPr>
              <w:t>Perform an access on the unmounted premolar</w:t>
            </w:r>
          </w:p>
          <w:p w:rsidR="00BB1BF1" w:rsidRDefault="00BB1BF1">
            <w:pPr>
              <w:pStyle w:val="BodyText"/>
              <w:numPr>
                <w:ilvl w:val="0"/>
                <w:numId w:val="26"/>
              </w:numPr>
              <w:tabs>
                <w:tab w:val="left" w:pos="0"/>
                <w:tab w:val="left" w:pos="252"/>
                <w:tab w:val="left" w:pos="1800"/>
                <w:tab w:val="left" w:pos="3960"/>
                <w:tab w:val="left" w:pos="6720"/>
              </w:tabs>
              <w:ind w:left="252" w:hanging="252"/>
              <w:rPr>
                <w:sz w:val="16"/>
                <w:szCs w:val="16"/>
              </w:rPr>
            </w:pPr>
            <w:r>
              <w:rPr>
                <w:sz w:val="16"/>
                <w:szCs w:val="16"/>
              </w:rPr>
              <w:t>SS/Nickel-titanium Cleaning and Shaping of mounted mandibular incisor, Premolar access, WL, SLA/MAF</w:t>
            </w:r>
          </w:p>
        </w:tc>
      </w:tr>
      <w:tr w:rsidR="00BB1BF1" w:rsidTr="00893B97">
        <w:trPr>
          <w:cantSplit/>
        </w:trPr>
        <w:tc>
          <w:tcPr>
            <w:tcW w:w="648" w:type="dxa"/>
            <w:shd w:val="clear" w:color="auto" w:fill="FFFFFF"/>
          </w:tcPr>
          <w:p w:rsidR="00BB1BF1" w:rsidRDefault="00BB1BF1">
            <w:pPr>
              <w:pStyle w:val="DefaultText"/>
              <w:jc w:val="center"/>
              <w:rPr>
                <w:rFonts w:ascii="Times New Roman" w:hAnsi="Times New Roman"/>
                <w:sz w:val="16"/>
                <w:szCs w:val="16"/>
              </w:rPr>
            </w:pPr>
            <w:r>
              <w:rPr>
                <w:rFonts w:ascii="Times New Roman" w:hAnsi="Times New Roman"/>
                <w:sz w:val="16"/>
                <w:szCs w:val="16"/>
              </w:rPr>
              <w:t>11</w:t>
            </w:r>
          </w:p>
        </w:tc>
        <w:tc>
          <w:tcPr>
            <w:tcW w:w="990" w:type="dxa"/>
            <w:shd w:val="clear" w:color="auto" w:fill="FFFFFF"/>
          </w:tcPr>
          <w:p w:rsidR="00BB1BF1" w:rsidRDefault="00BB1BF1">
            <w:pPr>
              <w:pStyle w:val="DefaultText"/>
              <w:jc w:val="center"/>
              <w:rPr>
                <w:rFonts w:ascii="Times New Roman" w:hAnsi="Times New Roman"/>
                <w:sz w:val="16"/>
                <w:szCs w:val="16"/>
              </w:rPr>
            </w:pPr>
            <w:r>
              <w:rPr>
                <w:rFonts w:ascii="Times New Roman" w:hAnsi="Times New Roman"/>
                <w:sz w:val="16"/>
                <w:szCs w:val="16"/>
              </w:rPr>
              <w:t>May 31</w:t>
            </w:r>
          </w:p>
          <w:p w:rsidR="00BB1BF1" w:rsidRDefault="00BB1BF1">
            <w:pPr>
              <w:pStyle w:val="DefaultText"/>
              <w:jc w:val="center"/>
              <w:rPr>
                <w:rFonts w:ascii="Times New Roman" w:hAnsi="Times New Roman"/>
                <w:sz w:val="16"/>
                <w:szCs w:val="16"/>
              </w:rPr>
            </w:pPr>
            <w:r>
              <w:rPr>
                <w:rFonts w:ascii="Times New Roman" w:hAnsi="Times New Roman"/>
                <w:sz w:val="16"/>
                <w:szCs w:val="16"/>
              </w:rPr>
              <w:t>Thursday</w:t>
            </w:r>
          </w:p>
        </w:tc>
        <w:tc>
          <w:tcPr>
            <w:tcW w:w="1170" w:type="dxa"/>
            <w:shd w:val="clear" w:color="auto" w:fill="FFFFFF"/>
          </w:tcPr>
          <w:p w:rsidR="00BB1BF1" w:rsidRDefault="00BB1BF1">
            <w:pPr>
              <w:pStyle w:val="DefaultText"/>
              <w:rPr>
                <w:rFonts w:ascii="Times New Roman" w:hAnsi="Times New Roman"/>
                <w:color w:val="000000"/>
                <w:sz w:val="16"/>
                <w:szCs w:val="16"/>
              </w:rPr>
            </w:pPr>
            <w:r>
              <w:rPr>
                <w:rFonts w:ascii="Times New Roman" w:hAnsi="Times New Roman"/>
                <w:color w:val="000000"/>
                <w:sz w:val="16"/>
                <w:szCs w:val="16"/>
              </w:rPr>
              <w:t>Johnson</w:t>
            </w:r>
          </w:p>
          <w:p w:rsidR="00BB1BF1" w:rsidRDefault="00BB1BF1">
            <w:pPr>
              <w:pStyle w:val="DefaultText"/>
              <w:rPr>
                <w:rFonts w:ascii="Times New Roman" w:hAnsi="Times New Roman"/>
                <w:color w:val="000000"/>
                <w:sz w:val="16"/>
                <w:szCs w:val="16"/>
              </w:rPr>
            </w:pPr>
            <w:r>
              <w:rPr>
                <w:sz w:val="16"/>
                <w:szCs w:val="16"/>
              </w:rPr>
              <w:t>Galagan 14A</w:t>
            </w:r>
          </w:p>
        </w:tc>
        <w:tc>
          <w:tcPr>
            <w:tcW w:w="2610" w:type="dxa"/>
            <w:shd w:val="clear" w:color="auto" w:fill="FFFFFF"/>
          </w:tcPr>
          <w:p w:rsidR="00BB1BF1" w:rsidRDefault="00BB1BF1">
            <w:pPr>
              <w:pStyle w:val="TableText"/>
              <w:tabs>
                <w:tab w:val="left" w:pos="360"/>
                <w:tab w:val="left" w:pos="1080"/>
                <w:tab w:val="left" w:pos="1560"/>
                <w:tab w:val="left" w:pos="3960"/>
                <w:tab w:val="left" w:pos="6960"/>
                <w:tab w:val="left" w:pos="7200"/>
                <w:tab w:val="left" w:pos="7680"/>
                <w:tab w:val="left" w:pos="8160"/>
              </w:tabs>
              <w:rPr>
                <w:color w:val="auto"/>
                <w:sz w:val="16"/>
                <w:szCs w:val="16"/>
              </w:rPr>
            </w:pPr>
            <w:r>
              <w:rPr>
                <w:color w:val="auto"/>
                <w:sz w:val="16"/>
                <w:szCs w:val="16"/>
              </w:rPr>
              <w:t>Intracanal Medicaments,</w:t>
            </w:r>
          </w:p>
          <w:p w:rsidR="00BB1BF1" w:rsidRDefault="00BB1BF1">
            <w:pPr>
              <w:pStyle w:val="TableText"/>
              <w:tabs>
                <w:tab w:val="left" w:pos="360"/>
                <w:tab w:val="left" w:pos="1080"/>
                <w:tab w:val="left" w:pos="1560"/>
                <w:tab w:val="left" w:pos="3960"/>
                <w:tab w:val="left" w:pos="6960"/>
                <w:tab w:val="left" w:pos="7200"/>
                <w:tab w:val="left" w:pos="7680"/>
                <w:tab w:val="left" w:pos="8160"/>
              </w:tabs>
              <w:rPr>
                <w:color w:val="auto"/>
                <w:sz w:val="16"/>
                <w:szCs w:val="16"/>
              </w:rPr>
            </w:pPr>
            <w:r>
              <w:rPr>
                <w:color w:val="auto"/>
                <w:sz w:val="16"/>
                <w:szCs w:val="16"/>
              </w:rPr>
              <w:t>Temporary Restorations, Restoration of the Endodontically Treated Tooth</w:t>
            </w:r>
          </w:p>
        </w:tc>
        <w:tc>
          <w:tcPr>
            <w:tcW w:w="630" w:type="dxa"/>
            <w:shd w:val="clear" w:color="auto" w:fill="FFFFFF"/>
          </w:tcPr>
          <w:p w:rsidR="00BB1BF1" w:rsidRDefault="00BB1BF1">
            <w:pPr>
              <w:pStyle w:val="BodyText"/>
              <w:tabs>
                <w:tab w:val="left" w:pos="0"/>
                <w:tab w:val="left" w:pos="1800"/>
                <w:tab w:val="left" w:pos="3960"/>
                <w:tab w:val="left" w:pos="6720"/>
              </w:tabs>
              <w:jc w:val="center"/>
              <w:rPr>
                <w:b/>
                <w:sz w:val="16"/>
                <w:szCs w:val="16"/>
              </w:rPr>
            </w:pPr>
            <w:r>
              <w:rPr>
                <w:b/>
                <w:sz w:val="16"/>
                <w:szCs w:val="16"/>
              </w:rPr>
              <w:t>9</w:t>
            </w:r>
          </w:p>
        </w:tc>
        <w:tc>
          <w:tcPr>
            <w:tcW w:w="4140" w:type="dxa"/>
            <w:shd w:val="clear" w:color="auto" w:fill="FFFFFF"/>
          </w:tcPr>
          <w:p w:rsidR="00BB1BF1" w:rsidRDefault="00BB1BF1">
            <w:pPr>
              <w:pStyle w:val="BodyText"/>
              <w:numPr>
                <w:ilvl w:val="0"/>
                <w:numId w:val="24"/>
              </w:numPr>
              <w:tabs>
                <w:tab w:val="clear" w:pos="720"/>
                <w:tab w:val="left" w:pos="0"/>
                <w:tab w:val="num" w:pos="180"/>
                <w:tab w:val="left" w:pos="1800"/>
                <w:tab w:val="left" w:pos="3960"/>
                <w:tab w:val="left" w:pos="6720"/>
              </w:tabs>
              <w:ind w:left="252" w:hanging="252"/>
              <w:rPr>
                <w:sz w:val="16"/>
                <w:szCs w:val="16"/>
              </w:rPr>
            </w:pPr>
            <w:r>
              <w:rPr>
                <w:sz w:val="16"/>
                <w:szCs w:val="16"/>
              </w:rPr>
              <w:t xml:space="preserve">  Access unmounted premolar </w:t>
            </w:r>
          </w:p>
          <w:p w:rsidR="00BB1BF1" w:rsidRDefault="00BB1BF1">
            <w:pPr>
              <w:pStyle w:val="BodyText"/>
              <w:numPr>
                <w:ilvl w:val="0"/>
                <w:numId w:val="24"/>
              </w:numPr>
              <w:tabs>
                <w:tab w:val="clear" w:pos="720"/>
                <w:tab w:val="left" w:pos="0"/>
                <w:tab w:val="num" w:pos="180"/>
                <w:tab w:val="left" w:pos="1800"/>
                <w:tab w:val="left" w:pos="3960"/>
                <w:tab w:val="left" w:pos="6720"/>
              </w:tabs>
              <w:ind w:left="252" w:hanging="252"/>
              <w:rPr>
                <w:sz w:val="16"/>
                <w:szCs w:val="16"/>
              </w:rPr>
            </w:pPr>
            <w:r>
              <w:rPr>
                <w:sz w:val="16"/>
                <w:szCs w:val="16"/>
              </w:rPr>
              <w:t xml:space="preserve">  WL determination unmounted premolar</w:t>
            </w:r>
          </w:p>
          <w:p w:rsidR="00BB1BF1" w:rsidRDefault="00BB1BF1">
            <w:pPr>
              <w:pStyle w:val="BodyText"/>
              <w:numPr>
                <w:ilvl w:val="0"/>
                <w:numId w:val="24"/>
              </w:numPr>
              <w:tabs>
                <w:tab w:val="clear" w:pos="720"/>
                <w:tab w:val="left" w:pos="0"/>
                <w:tab w:val="num" w:pos="180"/>
                <w:tab w:val="left" w:pos="1800"/>
                <w:tab w:val="left" w:pos="3960"/>
                <w:tab w:val="left" w:pos="6720"/>
              </w:tabs>
              <w:ind w:left="252" w:hanging="252"/>
              <w:rPr>
                <w:sz w:val="16"/>
                <w:szCs w:val="16"/>
              </w:rPr>
            </w:pPr>
            <w:r>
              <w:rPr>
                <w:sz w:val="16"/>
                <w:szCs w:val="16"/>
              </w:rPr>
              <w:t xml:space="preserve">  SLA/MAF unmounted premolar, Cleaning and Shaping</w:t>
            </w:r>
          </w:p>
        </w:tc>
      </w:tr>
      <w:tr w:rsidR="00BB1BF1" w:rsidTr="00893B97">
        <w:trPr>
          <w:cantSplit/>
        </w:trPr>
        <w:tc>
          <w:tcPr>
            <w:tcW w:w="648" w:type="dxa"/>
            <w:shd w:val="clear" w:color="auto" w:fill="FFFFFF"/>
          </w:tcPr>
          <w:p w:rsidR="00BB1BF1" w:rsidRDefault="00BB1BF1">
            <w:pPr>
              <w:pStyle w:val="DefaultText"/>
              <w:jc w:val="center"/>
              <w:rPr>
                <w:rFonts w:ascii="Times New Roman" w:hAnsi="Times New Roman"/>
                <w:color w:val="000000"/>
                <w:sz w:val="16"/>
                <w:szCs w:val="16"/>
              </w:rPr>
            </w:pPr>
            <w:r>
              <w:rPr>
                <w:rFonts w:ascii="Times New Roman" w:hAnsi="Times New Roman"/>
                <w:color w:val="000000"/>
                <w:sz w:val="16"/>
                <w:szCs w:val="16"/>
              </w:rPr>
              <w:t>12</w:t>
            </w:r>
          </w:p>
        </w:tc>
        <w:tc>
          <w:tcPr>
            <w:tcW w:w="990" w:type="dxa"/>
            <w:shd w:val="clear" w:color="auto" w:fill="FFFFFF"/>
          </w:tcPr>
          <w:p w:rsidR="00BB1BF1" w:rsidRDefault="00BB1BF1">
            <w:pPr>
              <w:pStyle w:val="DefaultText"/>
              <w:jc w:val="center"/>
              <w:rPr>
                <w:rFonts w:ascii="Times New Roman" w:hAnsi="Times New Roman"/>
                <w:color w:val="000000"/>
                <w:sz w:val="16"/>
                <w:szCs w:val="16"/>
              </w:rPr>
            </w:pPr>
            <w:r>
              <w:rPr>
                <w:rFonts w:ascii="Times New Roman" w:hAnsi="Times New Roman"/>
                <w:color w:val="000000"/>
                <w:sz w:val="16"/>
                <w:szCs w:val="16"/>
              </w:rPr>
              <w:t>June 1</w:t>
            </w:r>
          </w:p>
          <w:p w:rsidR="00BB1BF1" w:rsidRDefault="00BB1BF1">
            <w:pPr>
              <w:pStyle w:val="DefaultText"/>
              <w:jc w:val="center"/>
              <w:rPr>
                <w:rFonts w:ascii="Times New Roman" w:hAnsi="Times New Roman"/>
                <w:color w:val="000000"/>
                <w:sz w:val="16"/>
                <w:szCs w:val="16"/>
              </w:rPr>
            </w:pPr>
            <w:r>
              <w:rPr>
                <w:rFonts w:ascii="Times New Roman" w:hAnsi="Times New Roman"/>
                <w:color w:val="000000"/>
                <w:sz w:val="16"/>
                <w:szCs w:val="16"/>
              </w:rPr>
              <w:t>Friday</w:t>
            </w:r>
          </w:p>
          <w:p w:rsidR="00BB1BF1" w:rsidRDefault="00BB1BF1">
            <w:pPr>
              <w:pStyle w:val="DefaultText"/>
              <w:jc w:val="center"/>
              <w:rPr>
                <w:rFonts w:ascii="Times New Roman" w:hAnsi="Times New Roman"/>
                <w:color w:val="000000"/>
                <w:sz w:val="16"/>
                <w:szCs w:val="16"/>
              </w:rPr>
            </w:pPr>
          </w:p>
        </w:tc>
        <w:tc>
          <w:tcPr>
            <w:tcW w:w="1170" w:type="dxa"/>
            <w:shd w:val="clear" w:color="auto" w:fill="FFFFFF"/>
          </w:tcPr>
          <w:p w:rsidR="00BB1BF1" w:rsidRDefault="00BB1BF1">
            <w:pPr>
              <w:pStyle w:val="DefaultText"/>
              <w:rPr>
                <w:rFonts w:ascii="Times New Roman" w:hAnsi="Times New Roman"/>
                <w:color w:val="000000"/>
                <w:sz w:val="16"/>
                <w:szCs w:val="16"/>
              </w:rPr>
            </w:pPr>
            <w:r>
              <w:rPr>
                <w:rFonts w:ascii="Times New Roman" w:hAnsi="Times New Roman"/>
                <w:color w:val="000000"/>
                <w:sz w:val="16"/>
                <w:szCs w:val="16"/>
              </w:rPr>
              <w:t>Williamson</w:t>
            </w:r>
          </w:p>
          <w:p w:rsidR="00BB1BF1" w:rsidRDefault="00BB1BF1">
            <w:pPr>
              <w:pStyle w:val="DefaultText"/>
              <w:rPr>
                <w:rFonts w:ascii="Times New Roman" w:hAnsi="Times New Roman"/>
                <w:color w:val="000000"/>
                <w:sz w:val="16"/>
                <w:szCs w:val="16"/>
              </w:rPr>
            </w:pPr>
            <w:r>
              <w:rPr>
                <w:color w:val="000000"/>
                <w:sz w:val="16"/>
                <w:szCs w:val="16"/>
              </w:rPr>
              <w:t>Galagan 14A</w:t>
            </w:r>
          </w:p>
        </w:tc>
        <w:tc>
          <w:tcPr>
            <w:tcW w:w="2610" w:type="dxa"/>
            <w:shd w:val="clear" w:color="auto" w:fill="FFFFFF"/>
          </w:tcPr>
          <w:p w:rsidR="00BB1BF1" w:rsidRDefault="00BB1BF1">
            <w:pPr>
              <w:pStyle w:val="TableText"/>
              <w:tabs>
                <w:tab w:val="left" w:pos="360"/>
                <w:tab w:val="left" w:pos="1080"/>
                <w:tab w:val="left" w:pos="1560"/>
                <w:tab w:val="left" w:pos="3960"/>
                <w:tab w:val="left" w:pos="6960"/>
                <w:tab w:val="left" w:pos="7200"/>
                <w:tab w:val="left" w:pos="7680"/>
                <w:tab w:val="left" w:pos="8160"/>
              </w:tabs>
              <w:rPr>
                <w:sz w:val="16"/>
                <w:szCs w:val="16"/>
              </w:rPr>
            </w:pPr>
            <w:r>
              <w:rPr>
                <w:sz w:val="16"/>
                <w:szCs w:val="16"/>
              </w:rPr>
              <w:t>Quiz 4</w:t>
            </w:r>
          </w:p>
          <w:p w:rsidR="00BB1BF1" w:rsidRDefault="00BB1BF1">
            <w:pPr>
              <w:pStyle w:val="TableText"/>
              <w:tabs>
                <w:tab w:val="left" w:pos="360"/>
                <w:tab w:val="left" w:pos="1080"/>
                <w:tab w:val="left" w:pos="1560"/>
                <w:tab w:val="left" w:pos="3960"/>
                <w:tab w:val="left" w:pos="6960"/>
                <w:tab w:val="left" w:pos="7200"/>
                <w:tab w:val="left" w:pos="7680"/>
                <w:tab w:val="left" w:pos="8160"/>
              </w:tabs>
              <w:rPr>
                <w:sz w:val="16"/>
                <w:szCs w:val="16"/>
              </w:rPr>
            </w:pPr>
            <w:r>
              <w:rPr>
                <w:sz w:val="16"/>
                <w:szCs w:val="16"/>
              </w:rPr>
              <w:t xml:space="preserve">Endodontic Treatment Planning, Patient Education, and Isolation  </w:t>
            </w:r>
          </w:p>
        </w:tc>
        <w:tc>
          <w:tcPr>
            <w:tcW w:w="630" w:type="dxa"/>
            <w:shd w:val="clear" w:color="auto" w:fill="FFFFFF"/>
          </w:tcPr>
          <w:p w:rsidR="00BB1BF1" w:rsidRDefault="00BB1BF1">
            <w:pPr>
              <w:pStyle w:val="BodyText"/>
              <w:tabs>
                <w:tab w:val="left" w:pos="252"/>
                <w:tab w:val="left" w:pos="1080"/>
                <w:tab w:val="left" w:pos="1800"/>
                <w:tab w:val="left" w:pos="3960"/>
                <w:tab w:val="left" w:pos="6720"/>
              </w:tabs>
              <w:jc w:val="center"/>
              <w:rPr>
                <w:sz w:val="16"/>
                <w:szCs w:val="16"/>
              </w:rPr>
            </w:pPr>
            <w:r>
              <w:rPr>
                <w:sz w:val="16"/>
                <w:szCs w:val="16"/>
              </w:rPr>
              <w:t>10</w:t>
            </w:r>
          </w:p>
        </w:tc>
        <w:tc>
          <w:tcPr>
            <w:tcW w:w="4140" w:type="dxa"/>
            <w:shd w:val="clear" w:color="auto" w:fill="FFFFFF"/>
          </w:tcPr>
          <w:p w:rsidR="00BB1BF1" w:rsidRDefault="00BB1BF1">
            <w:pPr>
              <w:pStyle w:val="BodyText"/>
              <w:numPr>
                <w:ilvl w:val="0"/>
                <w:numId w:val="24"/>
              </w:numPr>
              <w:tabs>
                <w:tab w:val="clear" w:pos="720"/>
                <w:tab w:val="left" w:pos="252"/>
                <w:tab w:val="num" w:pos="432"/>
                <w:tab w:val="left" w:pos="1080"/>
                <w:tab w:val="left" w:pos="1800"/>
                <w:tab w:val="left" w:pos="3960"/>
                <w:tab w:val="left" w:pos="6720"/>
              </w:tabs>
              <w:ind w:left="252" w:hanging="252"/>
              <w:rPr>
                <w:sz w:val="16"/>
                <w:szCs w:val="16"/>
              </w:rPr>
            </w:pPr>
            <w:r>
              <w:rPr>
                <w:sz w:val="16"/>
                <w:szCs w:val="16"/>
              </w:rPr>
              <w:t xml:space="preserve">Demonstration of molar access </w:t>
            </w:r>
          </w:p>
          <w:p w:rsidR="00BB1BF1" w:rsidRDefault="00BB1BF1">
            <w:pPr>
              <w:pStyle w:val="BodyText"/>
              <w:numPr>
                <w:ilvl w:val="0"/>
                <w:numId w:val="24"/>
              </w:numPr>
              <w:tabs>
                <w:tab w:val="clear" w:pos="720"/>
                <w:tab w:val="left" w:pos="252"/>
                <w:tab w:val="num" w:pos="432"/>
                <w:tab w:val="left" w:pos="1080"/>
                <w:tab w:val="left" w:pos="1800"/>
                <w:tab w:val="left" w:pos="3960"/>
                <w:tab w:val="left" w:pos="6720"/>
              </w:tabs>
              <w:ind w:left="252" w:hanging="252"/>
              <w:rPr>
                <w:sz w:val="16"/>
                <w:szCs w:val="16"/>
              </w:rPr>
            </w:pPr>
            <w:r>
              <w:rPr>
                <w:sz w:val="16"/>
                <w:szCs w:val="16"/>
              </w:rPr>
              <w:t xml:space="preserve">Access unmounted molars </w:t>
            </w:r>
          </w:p>
          <w:p w:rsidR="00BB1BF1" w:rsidRDefault="00BB1BF1">
            <w:pPr>
              <w:pStyle w:val="BodyText"/>
              <w:numPr>
                <w:ilvl w:val="0"/>
                <w:numId w:val="24"/>
              </w:numPr>
              <w:tabs>
                <w:tab w:val="clear" w:pos="720"/>
                <w:tab w:val="left" w:pos="252"/>
                <w:tab w:val="num" w:pos="432"/>
                <w:tab w:val="left" w:pos="1080"/>
                <w:tab w:val="left" w:pos="1800"/>
                <w:tab w:val="left" w:pos="3960"/>
                <w:tab w:val="left" w:pos="6720"/>
              </w:tabs>
              <w:ind w:left="252" w:hanging="252"/>
              <w:rPr>
                <w:sz w:val="16"/>
                <w:szCs w:val="16"/>
              </w:rPr>
            </w:pPr>
            <w:r>
              <w:rPr>
                <w:sz w:val="16"/>
                <w:szCs w:val="16"/>
              </w:rPr>
              <w:t>Access mounted mandibular molar</w:t>
            </w:r>
          </w:p>
          <w:p w:rsidR="00BB1BF1" w:rsidRDefault="00BB1BF1">
            <w:pPr>
              <w:pStyle w:val="BodyText"/>
              <w:numPr>
                <w:ilvl w:val="0"/>
                <w:numId w:val="24"/>
              </w:numPr>
              <w:tabs>
                <w:tab w:val="clear" w:pos="720"/>
                <w:tab w:val="left" w:pos="252"/>
                <w:tab w:val="num" w:pos="432"/>
                <w:tab w:val="left" w:pos="1080"/>
                <w:tab w:val="left" w:pos="1800"/>
                <w:tab w:val="left" w:pos="3960"/>
                <w:tab w:val="left" w:pos="6720"/>
              </w:tabs>
              <w:ind w:left="252" w:hanging="252"/>
              <w:rPr>
                <w:sz w:val="16"/>
                <w:szCs w:val="16"/>
              </w:rPr>
            </w:pPr>
            <w:r>
              <w:rPr>
                <w:sz w:val="16"/>
                <w:szCs w:val="16"/>
              </w:rPr>
              <w:t>WL determination in molars</w:t>
            </w:r>
          </w:p>
        </w:tc>
      </w:tr>
      <w:tr w:rsidR="00BB1BF1" w:rsidTr="00893B97">
        <w:trPr>
          <w:cantSplit/>
        </w:trPr>
        <w:tc>
          <w:tcPr>
            <w:tcW w:w="648" w:type="dxa"/>
            <w:shd w:val="clear" w:color="auto" w:fill="FFFFFF"/>
          </w:tcPr>
          <w:p w:rsidR="00BB1BF1" w:rsidRDefault="00BB1BF1">
            <w:pPr>
              <w:pStyle w:val="DefaultText"/>
              <w:jc w:val="center"/>
              <w:rPr>
                <w:rFonts w:ascii="Times New Roman" w:hAnsi="Times New Roman"/>
                <w:color w:val="000000"/>
                <w:sz w:val="16"/>
                <w:szCs w:val="16"/>
              </w:rPr>
            </w:pPr>
            <w:r>
              <w:rPr>
                <w:rFonts w:ascii="Times New Roman" w:hAnsi="Times New Roman"/>
                <w:color w:val="000000"/>
                <w:sz w:val="16"/>
                <w:szCs w:val="16"/>
              </w:rPr>
              <w:t>13</w:t>
            </w:r>
          </w:p>
        </w:tc>
        <w:tc>
          <w:tcPr>
            <w:tcW w:w="990" w:type="dxa"/>
            <w:shd w:val="clear" w:color="auto" w:fill="FFFFFF"/>
          </w:tcPr>
          <w:p w:rsidR="00BB1BF1" w:rsidRDefault="00BB1BF1">
            <w:pPr>
              <w:pStyle w:val="DefaultText"/>
              <w:jc w:val="center"/>
              <w:rPr>
                <w:rFonts w:ascii="Times New Roman" w:hAnsi="Times New Roman"/>
                <w:color w:val="000000"/>
                <w:sz w:val="16"/>
                <w:szCs w:val="16"/>
              </w:rPr>
            </w:pPr>
            <w:r>
              <w:rPr>
                <w:rFonts w:ascii="Times New Roman" w:hAnsi="Times New Roman"/>
                <w:color w:val="000000"/>
                <w:sz w:val="16"/>
                <w:szCs w:val="16"/>
              </w:rPr>
              <w:t>June 5</w:t>
            </w:r>
          </w:p>
          <w:p w:rsidR="00BB1BF1" w:rsidRDefault="00BB1BF1">
            <w:pPr>
              <w:pStyle w:val="DefaultText"/>
              <w:jc w:val="center"/>
              <w:rPr>
                <w:rFonts w:ascii="Times New Roman" w:hAnsi="Times New Roman"/>
                <w:color w:val="000000"/>
                <w:sz w:val="16"/>
                <w:szCs w:val="16"/>
              </w:rPr>
            </w:pPr>
            <w:r>
              <w:rPr>
                <w:rFonts w:ascii="Times New Roman" w:hAnsi="Times New Roman"/>
                <w:color w:val="000000"/>
                <w:sz w:val="16"/>
                <w:szCs w:val="16"/>
              </w:rPr>
              <w:t>Tuesday</w:t>
            </w:r>
          </w:p>
        </w:tc>
        <w:tc>
          <w:tcPr>
            <w:tcW w:w="1170" w:type="dxa"/>
            <w:shd w:val="clear" w:color="auto" w:fill="FFFFFF"/>
          </w:tcPr>
          <w:p w:rsidR="00BB1BF1" w:rsidRDefault="00BB1BF1">
            <w:pPr>
              <w:pStyle w:val="DefaultText"/>
              <w:rPr>
                <w:rFonts w:ascii="Times New Roman" w:hAnsi="Times New Roman"/>
                <w:color w:val="000000"/>
                <w:sz w:val="16"/>
                <w:szCs w:val="16"/>
              </w:rPr>
            </w:pPr>
            <w:r>
              <w:rPr>
                <w:rFonts w:ascii="Times New Roman" w:hAnsi="Times New Roman"/>
                <w:color w:val="000000"/>
                <w:sz w:val="16"/>
                <w:szCs w:val="16"/>
              </w:rPr>
              <w:t>Williamson</w:t>
            </w:r>
          </w:p>
          <w:p w:rsidR="00BB1BF1" w:rsidRDefault="00BB1BF1">
            <w:pPr>
              <w:pStyle w:val="DefaultText"/>
              <w:rPr>
                <w:rFonts w:ascii="Times New Roman" w:hAnsi="Times New Roman"/>
                <w:color w:val="000000"/>
                <w:sz w:val="16"/>
                <w:szCs w:val="16"/>
              </w:rPr>
            </w:pPr>
            <w:r>
              <w:rPr>
                <w:color w:val="000000"/>
                <w:sz w:val="16"/>
                <w:szCs w:val="16"/>
              </w:rPr>
              <w:t>Galagan 14A</w:t>
            </w:r>
          </w:p>
        </w:tc>
        <w:tc>
          <w:tcPr>
            <w:tcW w:w="2610" w:type="dxa"/>
            <w:shd w:val="clear" w:color="auto" w:fill="FFFFFF"/>
          </w:tcPr>
          <w:p w:rsidR="00BB1BF1" w:rsidRDefault="00BB1BF1">
            <w:pPr>
              <w:pStyle w:val="TableText"/>
              <w:tabs>
                <w:tab w:val="left" w:pos="360"/>
                <w:tab w:val="left" w:pos="1080"/>
                <w:tab w:val="left" w:pos="1560"/>
                <w:tab w:val="left" w:pos="3960"/>
                <w:tab w:val="left" w:pos="6960"/>
                <w:tab w:val="left" w:pos="7200"/>
                <w:tab w:val="left" w:pos="7680"/>
                <w:tab w:val="left" w:pos="8160"/>
              </w:tabs>
              <w:rPr>
                <w:sz w:val="16"/>
                <w:szCs w:val="16"/>
              </w:rPr>
            </w:pPr>
            <w:r>
              <w:rPr>
                <w:sz w:val="16"/>
                <w:szCs w:val="16"/>
              </w:rPr>
              <w:t xml:space="preserve"> Procedural Accidents</w:t>
            </w:r>
          </w:p>
        </w:tc>
        <w:tc>
          <w:tcPr>
            <w:tcW w:w="630" w:type="dxa"/>
            <w:shd w:val="clear" w:color="auto" w:fill="FFFFFF"/>
          </w:tcPr>
          <w:p w:rsidR="00BB1BF1" w:rsidRDefault="00BB1BF1">
            <w:pPr>
              <w:pStyle w:val="BodyText"/>
              <w:tabs>
                <w:tab w:val="left" w:pos="252"/>
                <w:tab w:val="left" w:pos="1080"/>
                <w:tab w:val="left" w:pos="1800"/>
                <w:tab w:val="left" w:pos="3960"/>
                <w:tab w:val="left" w:pos="6720"/>
              </w:tabs>
              <w:jc w:val="center"/>
              <w:rPr>
                <w:sz w:val="16"/>
                <w:szCs w:val="16"/>
              </w:rPr>
            </w:pPr>
            <w:r>
              <w:rPr>
                <w:sz w:val="16"/>
                <w:szCs w:val="16"/>
              </w:rPr>
              <w:t>11</w:t>
            </w:r>
          </w:p>
        </w:tc>
        <w:tc>
          <w:tcPr>
            <w:tcW w:w="4140" w:type="dxa"/>
            <w:shd w:val="clear" w:color="auto" w:fill="FFFFFF"/>
          </w:tcPr>
          <w:p w:rsidR="00BB1BF1" w:rsidRDefault="00BB1BF1">
            <w:pPr>
              <w:pStyle w:val="BodyText"/>
              <w:numPr>
                <w:ilvl w:val="0"/>
                <w:numId w:val="24"/>
              </w:numPr>
              <w:tabs>
                <w:tab w:val="clear" w:pos="720"/>
                <w:tab w:val="left" w:pos="252"/>
                <w:tab w:val="num" w:pos="432"/>
                <w:tab w:val="left" w:pos="1080"/>
                <w:tab w:val="left" w:pos="1800"/>
                <w:tab w:val="left" w:pos="3960"/>
                <w:tab w:val="left" w:pos="6720"/>
              </w:tabs>
              <w:ind w:left="252" w:hanging="252"/>
              <w:rPr>
                <w:sz w:val="16"/>
                <w:szCs w:val="16"/>
              </w:rPr>
            </w:pPr>
            <w:r>
              <w:rPr>
                <w:sz w:val="16"/>
                <w:szCs w:val="16"/>
              </w:rPr>
              <w:t xml:space="preserve">Demonstration of obturation / sealer mixing </w:t>
            </w:r>
          </w:p>
          <w:p w:rsidR="00BB1BF1" w:rsidRDefault="00BB1BF1">
            <w:pPr>
              <w:pStyle w:val="BodyText"/>
              <w:numPr>
                <w:ilvl w:val="0"/>
                <w:numId w:val="24"/>
              </w:numPr>
              <w:tabs>
                <w:tab w:val="clear" w:pos="720"/>
                <w:tab w:val="left" w:pos="252"/>
                <w:tab w:val="num" w:pos="432"/>
                <w:tab w:val="left" w:pos="1080"/>
                <w:tab w:val="left" w:pos="1800"/>
                <w:tab w:val="left" w:pos="3960"/>
                <w:tab w:val="left" w:pos="6720"/>
              </w:tabs>
              <w:ind w:left="252" w:hanging="252"/>
              <w:rPr>
                <w:sz w:val="16"/>
                <w:szCs w:val="16"/>
              </w:rPr>
            </w:pPr>
            <w:r>
              <w:rPr>
                <w:sz w:val="16"/>
                <w:szCs w:val="16"/>
              </w:rPr>
              <w:t>Obturate mounted anterior teeth</w:t>
            </w:r>
          </w:p>
          <w:p w:rsidR="00BB1BF1" w:rsidRDefault="00BB1BF1">
            <w:pPr>
              <w:pStyle w:val="BodyText"/>
              <w:numPr>
                <w:ilvl w:val="0"/>
                <w:numId w:val="24"/>
              </w:numPr>
              <w:tabs>
                <w:tab w:val="clear" w:pos="720"/>
                <w:tab w:val="left" w:pos="252"/>
                <w:tab w:val="num" w:pos="432"/>
                <w:tab w:val="left" w:pos="1080"/>
                <w:tab w:val="left" w:pos="1800"/>
                <w:tab w:val="left" w:pos="3960"/>
                <w:tab w:val="left" w:pos="6720"/>
              </w:tabs>
              <w:ind w:left="252" w:hanging="252"/>
              <w:rPr>
                <w:sz w:val="16"/>
                <w:szCs w:val="16"/>
              </w:rPr>
            </w:pPr>
            <w:r>
              <w:rPr>
                <w:sz w:val="16"/>
                <w:szCs w:val="16"/>
              </w:rPr>
              <w:t>Place temporary restoration in an anterior tooth</w:t>
            </w:r>
          </w:p>
        </w:tc>
      </w:tr>
      <w:tr w:rsidR="00BB1BF1" w:rsidTr="00893B97">
        <w:trPr>
          <w:cantSplit/>
        </w:trPr>
        <w:tc>
          <w:tcPr>
            <w:tcW w:w="648" w:type="dxa"/>
            <w:shd w:val="clear" w:color="auto" w:fill="FFFFFF"/>
          </w:tcPr>
          <w:p w:rsidR="00BB1BF1" w:rsidRDefault="00BB1BF1">
            <w:pPr>
              <w:pStyle w:val="DefaultText"/>
              <w:jc w:val="center"/>
              <w:rPr>
                <w:rFonts w:ascii="Times New Roman" w:hAnsi="Times New Roman"/>
                <w:color w:val="000000"/>
                <w:sz w:val="16"/>
                <w:szCs w:val="16"/>
              </w:rPr>
            </w:pPr>
            <w:r>
              <w:rPr>
                <w:rFonts w:ascii="Times New Roman" w:hAnsi="Times New Roman"/>
                <w:color w:val="000000"/>
                <w:sz w:val="16"/>
                <w:szCs w:val="16"/>
              </w:rPr>
              <w:t>14</w:t>
            </w:r>
          </w:p>
        </w:tc>
        <w:tc>
          <w:tcPr>
            <w:tcW w:w="990" w:type="dxa"/>
            <w:shd w:val="clear" w:color="auto" w:fill="FFFFFF"/>
          </w:tcPr>
          <w:p w:rsidR="00BB1BF1" w:rsidRDefault="00BB1BF1">
            <w:pPr>
              <w:pStyle w:val="DefaultText"/>
              <w:jc w:val="center"/>
              <w:rPr>
                <w:rFonts w:ascii="Times New Roman" w:hAnsi="Times New Roman"/>
                <w:color w:val="000000"/>
                <w:sz w:val="16"/>
                <w:szCs w:val="16"/>
              </w:rPr>
            </w:pPr>
            <w:r>
              <w:rPr>
                <w:rFonts w:ascii="Times New Roman" w:hAnsi="Times New Roman"/>
                <w:color w:val="000000"/>
                <w:sz w:val="16"/>
                <w:szCs w:val="16"/>
              </w:rPr>
              <w:t>June 7</w:t>
            </w:r>
          </w:p>
          <w:p w:rsidR="00BB1BF1" w:rsidRDefault="00BB1BF1">
            <w:pPr>
              <w:pStyle w:val="DefaultText"/>
              <w:jc w:val="center"/>
              <w:rPr>
                <w:rFonts w:ascii="Times New Roman" w:hAnsi="Times New Roman"/>
                <w:color w:val="000000"/>
                <w:sz w:val="16"/>
                <w:szCs w:val="16"/>
              </w:rPr>
            </w:pPr>
            <w:r>
              <w:rPr>
                <w:rFonts w:ascii="Times New Roman" w:hAnsi="Times New Roman"/>
                <w:color w:val="000000"/>
                <w:sz w:val="16"/>
                <w:szCs w:val="16"/>
              </w:rPr>
              <w:t>Thursday</w:t>
            </w:r>
          </w:p>
        </w:tc>
        <w:tc>
          <w:tcPr>
            <w:tcW w:w="1170" w:type="dxa"/>
            <w:shd w:val="clear" w:color="auto" w:fill="FFFFFF"/>
          </w:tcPr>
          <w:p w:rsidR="00BB1BF1" w:rsidRDefault="00BB1BF1">
            <w:pPr>
              <w:pStyle w:val="DefaultText"/>
              <w:rPr>
                <w:rFonts w:ascii="Times New Roman" w:hAnsi="Times New Roman"/>
                <w:color w:val="000000"/>
                <w:sz w:val="16"/>
                <w:szCs w:val="16"/>
              </w:rPr>
            </w:pPr>
            <w:r>
              <w:rPr>
                <w:rFonts w:ascii="Times New Roman" w:hAnsi="Times New Roman"/>
                <w:color w:val="000000"/>
                <w:sz w:val="16"/>
                <w:szCs w:val="16"/>
              </w:rPr>
              <w:t>Gomez</w:t>
            </w:r>
          </w:p>
          <w:p w:rsidR="00BB1BF1" w:rsidRDefault="00BB1BF1">
            <w:pPr>
              <w:pStyle w:val="DefaultText"/>
              <w:rPr>
                <w:rFonts w:ascii="Times New Roman" w:hAnsi="Times New Roman"/>
                <w:color w:val="000000"/>
                <w:sz w:val="16"/>
                <w:szCs w:val="16"/>
              </w:rPr>
            </w:pPr>
            <w:r>
              <w:rPr>
                <w:color w:val="000000"/>
                <w:sz w:val="16"/>
                <w:szCs w:val="16"/>
              </w:rPr>
              <w:t>Galagan 14A</w:t>
            </w:r>
          </w:p>
        </w:tc>
        <w:tc>
          <w:tcPr>
            <w:tcW w:w="2610" w:type="dxa"/>
            <w:shd w:val="clear" w:color="auto" w:fill="FFFFFF"/>
          </w:tcPr>
          <w:p w:rsidR="00BB1BF1" w:rsidRDefault="00BB1BF1">
            <w:pPr>
              <w:pStyle w:val="TableText"/>
              <w:tabs>
                <w:tab w:val="left" w:pos="360"/>
                <w:tab w:val="left" w:pos="1080"/>
                <w:tab w:val="left" w:pos="1560"/>
                <w:tab w:val="left" w:pos="3960"/>
                <w:tab w:val="left" w:pos="6960"/>
                <w:tab w:val="left" w:pos="7200"/>
                <w:tab w:val="left" w:pos="7680"/>
                <w:tab w:val="left" w:pos="8160"/>
              </w:tabs>
              <w:rPr>
                <w:sz w:val="16"/>
                <w:szCs w:val="16"/>
              </w:rPr>
            </w:pPr>
            <w:r>
              <w:rPr>
                <w:sz w:val="16"/>
                <w:szCs w:val="16"/>
              </w:rPr>
              <w:t>Endodontic prognosis</w:t>
            </w:r>
          </w:p>
          <w:p w:rsidR="00BB1BF1" w:rsidRDefault="00BB1BF1">
            <w:pPr>
              <w:pStyle w:val="TableText"/>
              <w:tabs>
                <w:tab w:val="left" w:pos="360"/>
                <w:tab w:val="left" w:pos="1080"/>
                <w:tab w:val="left" w:pos="1560"/>
                <w:tab w:val="left" w:pos="3960"/>
                <w:tab w:val="left" w:pos="6960"/>
                <w:tab w:val="left" w:pos="7200"/>
                <w:tab w:val="left" w:pos="7680"/>
                <w:tab w:val="left" w:pos="8160"/>
              </w:tabs>
              <w:rPr>
                <w:sz w:val="16"/>
                <w:szCs w:val="16"/>
              </w:rPr>
            </w:pPr>
          </w:p>
        </w:tc>
        <w:tc>
          <w:tcPr>
            <w:tcW w:w="630" w:type="dxa"/>
            <w:shd w:val="clear" w:color="auto" w:fill="FFFFFF"/>
          </w:tcPr>
          <w:p w:rsidR="00BB1BF1" w:rsidRDefault="00BB1BF1">
            <w:pPr>
              <w:pStyle w:val="BodyText"/>
              <w:tabs>
                <w:tab w:val="left" w:pos="252"/>
                <w:tab w:val="left" w:pos="432"/>
                <w:tab w:val="left" w:pos="1800"/>
                <w:tab w:val="left" w:pos="3960"/>
                <w:tab w:val="left" w:pos="6720"/>
              </w:tabs>
              <w:jc w:val="center"/>
              <w:rPr>
                <w:sz w:val="16"/>
                <w:szCs w:val="16"/>
              </w:rPr>
            </w:pPr>
            <w:r>
              <w:rPr>
                <w:sz w:val="16"/>
                <w:szCs w:val="16"/>
              </w:rPr>
              <w:t>12</w:t>
            </w:r>
          </w:p>
        </w:tc>
        <w:tc>
          <w:tcPr>
            <w:tcW w:w="4140" w:type="dxa"/>
            <w:shd w:val="clear" w:color="auto" w:fill="FFFFFF"/>
          </w:tcPr>
          <w:p w:rsidR="00BB1BF1" w:rsidRDefault="00BB1BF1">
            <w:pPr>
              <w:pStyle w:val="BodyText"/>
              <w:numPr>
                <w:ilvl w:val="0"/>
                <w:numId w:val="27"/>
              </w:numPr>
              <w:tabs>
                <w:tab w:val="clear" w:pos="720"/>
                <w:tab w:val="left" w:pos="252"/>
                <w:tab w:val="left" w:pos="432"/>
                <w:tab w:val="left" w:pos="1800"/>
                <w:tab w:val="left" w:pos="3960"/>
                <w:tab w:val="left" w:pos="6720"/>
              </w:tabs>
              <w:ind w:left="252" w:hanging="252"/>
              <w:rPr>
                <w:sz w:val="16"/>
                <w:szCs w:val="16"/>
              </w:rPr>
            </w:pPr>
            <w:r>
              <w:rPr>
                <w:sz w:val="16"/>
                <w:szCs w:val="16"/>
              </w:rPr>
              <w:t xml:space="preserve">SLA/MAF in unmounted and maxillary molar </w:t>
            </w:r>
          </w:p>
          <w:p w:rsidR="00BB1BF1" w:rsidRDefault="00BB1BF1">
            <w:pPr>
              <w:pStyle w:val="BodyText"/>
              <w:numPr>
                <w:ilvl w:val="0"/>
                <w:numId w:val="27"/>
              </w:numPr>
              <w:tabs>
                <w:tab w:val="clear" w:pos="720"/>
                <w:tab w:val="left" w:pos="252"/>
                <w:tab w:val="left" w:pos="432"/>
                <w:tab w:val="left" w:pos="1800"/>
                <w:tab w:val="left" w:pos="3960"/>
                <w:tab w:val="left" w:pos="6720"/>
              </w:tabs>
              <w:ind w:left="252" w:hanging="252"/>
              <w:rPr>
                <w:sz w:val="16"/>
                <w:szCs w:val="16"/>
              </w:rPr>
            </w:pPr>
            <w:r>
              <w:rPr>
                <w:sz w:val="16"/>
                <w:szCs w:val="16"/>
              </w:rPr>
              <w:t>SS Cleaning and Shaping of unmounted maxillary molar  (</w:t>
            </w:r>
            <w:r>
              <w:rPr>
                <w:b/>
                <w:sz w:val="16"/>
                <w:szCs w:val="16"/>
              </w:rPr>
              <w:t>Hi Bench Lab)</w:t>
            </w:r>
          </w:p>
          <w:p w:rsidR="00BB1BF1" w:rsidRDefault="00BB1BF1">
            <w:pPr>
              <w:pStyle w:val="BodyText"/>
              <w:numPr>
                <w:ilvl w:val="0"/>
                <w:numId w:val="27"/>
              </w:numPr>
              <w:tabs>
                <w:tab w:val="clear" w:pos="720"/>
                <w:tab w:val="left" w:pos="252"/>
                <w:tab w:val="left" w:pos="432"/>
                <w:tab w:val="left" w:pos="1800"/>
                <w:tab w:val="left" w:pos="3960"/>
                <w:tab w:val="left" w:pos="6720"/>
              </w:tabs>
              <w:ind w:left="252" w:hanging="252"/>
              <w:rPr>
                <w:sz w:val="16"/>
                <w:szCs w:val="16"/>
              </w:rPr>
            </w:pPr>
            <w:r>
              <w:rPr>
                <w:sz w:val="16"/>
                <w:szCs w:val="16"/>
              </w:rPr>
              <w:t>Determine a WL with the Apex Locator</w:t>
            </w:r>
          </w:p>
        </w:tc>
      </w:tr>
      <w:tr w:rsidR="00BB1BF1" w:rsidTr="00893B97">
        <w:trPr>
          <w:cantSplit/>
          <w:trHeight w:val="74"/>
        </w:trPr>
        <w:tc>
          <w:tcPr>
            <w:tcW w:w="648" w:type="dxa"/>
            <w:shd w:val="clear" w:color="auto" w:fill="FFFFFF"/>
          </w:tcPr>
          <w:p w:rsidR="00BB1BF1" w:rsidRDefault="00BB1BF1">
            <w:pPr>
              <w:pStyle w:val="DefaultText"/>
              <w:jc w:val="center"/>
              <w:rPr>
                <w:rFonts w:ascii="Times New Roman" w:hAnsi="Times New Roman"/>
                <w:sz w:val="16"/>
                <w:szCs w:val="16"/>
              </w:rPr>
            </w:pPr>
            <w:r>
              <w:rPr>
                <w:rFonts w:ascii="Times New Roman" w:hAnsi="Times New Roman"/>
                <w:sz w:val="16"/>
                <w:szCs w:val="16"/>
              </w:rPr>
              <w:t>15</w:t>
            </w:r>
          </w:p>
        </w:tc>
        <w:tc>
          <w:tcPr>
            <w:tcW w:w="990" w:type="dxa"/>
            <w:shd w:val="clear" w:color="auto" w:fill="FFFFFF"/>
          </w:tcPr>
          <w:p w:rsidR="00BB1BF1" w:rsidRDefault="00BB1BF1">
            <w:pPr>
              <w:pStyle w:val="DefaultText"/>
              <w:jc w:val="center"/>
              <w:rPr>
                <w:rFonts w:ascii="Times New Roman" w:hAnsi="Times New Roman"/>
                <w:sz w:val="16"/>
                <w:szCs w:val="16"/>
              </w:rPr>
            </w:pPr>
            <w:r>
              <w:rPr>
                <w:rFonts w:ascii="Times New Roman" w:hAnsi="Times New Roman"/>
                <w:sz w:val="16"/>
                <w:szCs w:val="16"/>
              </w:rPr>
              <w:t>June 12</w:t>
            </w:r>
          </w:p>
          <w:p w:rsidR="00BB1BF1" w:rsidRDefault="00BB1BF1">
            <w:pPr>
              <w:pStyle w:val="DefaultText"/>
              <w:jc w:val="center"/>
              <w:rPr>
                <w:rFonts w:ascii="Times New Roman" w:hAnsi="Times New Roman"/>
                <w:sz w:val="16"/>
                <w:szCs w:val="16"/>
              </w:rPr>
            </w:pPr>
            <w:r>
              <w:rPr>
                <w:rFonts w:ascii="Times New Roman" w:hAnsi="Times New Roman"/>
                <w:sz w:val="16"/>
                <w:szCs w:val="16"/>
              </w:rPr>
              <w:t>Tuesday</w:t>
            </w:r>
          </w:p>
        </w:tc>
        <w:tc>
          <w:tcPr>
            <w:tcW w:w="1170" w:type="dxa"/>
            <w:shd w:val="clear" w:color="auto" w:fill="FFFFFF"/>
          </w:tcPr>
          <w:p w:rsidR="00BB1BF1" w:rsidRDefault="00BB1BF1">
            <w:pPr>
              <w:pStyle w:val="DefaultText"/>
              <w:rPr>
                <w:rFonts w:ascii="Times New Roman" w:hAnsi="Times New Roman"/>
                <w:sz w:val="16"/>
                <w:szCs w:val="16"/>
              </w:rPr>
            </w:pPr>
            <w:r>
              <w:rPr>
                <w:rFonts w:ascii="Times New Roman" w:hAnsi="Times New Roman"/>
                <w:sz w:val="16"/>
                <w:szCs w:val="16"/>
              </w:rPr>
              <w:t>Walton</w:t>
            </w:r>
          </w:p>
          <w:p w:rsidR="00BB1BF1" w:rsidRDefault="00BB1BF1">
            <w:pPr>
              <w:pStyle w:val="DefaultText"/>
              <w:rPr>
                <w:rFonts w:ascii="Times New Roman" w:hAnsi="Times New Roman"/>
                <w:sz w:val="16"/>
                <w:szCs w:val="16"/>
              </w:rPr>
            </w:pPr>
            <w:r>
              <w:rPr>
                <w:sz w:val="16"/>
                <w:szCs w:val="16"/>
              </w:rPr>
              <w:t>Galagan 14A</w:t>
            </w:r>
          </w:p>
        </w:tc>
        <w:tc>
          <w:tcPr>
            <w:tcW w:w="2610" w:type="dxa"/>
            <w:shd w:val="clear" w:color="auto" w:fill="FFFFFF"/>
          </w:tcPr>
          <w:p w:rsidR="00BB1BF1" w:rsidRDefault="00BB1BF1">
            <w:pPr>
              <w:pStyle w:val="TableText"/>
              <w:tabs>
                <w:tab w:val="left" w:pos="360"/>
                <w:tab w:val="left" w:pos="1080"/>
                <w:tab w:val="left" w:pos="1560"/>
                <w:tab w:val="left" w:pos="3960"/>
                <w:tab w:val="left" w:pos="6960"/>
                <w:tab w:val="left" w:pos="7200"/>
                <w:tab w:val="left" w:pos="7680"/>
                <w:tab w:val="left" w:pos="8160"/>
              </w:tabs>
              <w:rPr>
                <w:color w:val="auto"/>
                <w:sz w:val="16"/>
                <w:szCs w:val="16"/>
              </w:rPr>
            </w:pPr>
            <w:r>
              <w:rPr>
                <w:color w:val="auto"/>
                <w:sz w:val="16"/>
                <w:szCs w:val="16"/>
              </w:rPr>
              <w:t>Diagnosis: Pulp and Periradicular Pathosis</w:t>
            </w:r>
          </w:p>
        </w:tc>
        <w:tc>
          <w:tcPr>
            <w:tcW w:w="630" w:type="dxa"/>
            <w:shd w:val="clear" w:color="auto" w:fill="FFFFFF"/>
          </w:tcPr>
          <w:p w:rsidR="00BB1BF1" w:rsidRDefault="00BB1BF1">
            <w:pPr>
              <w:tabs>
                <w:tab w:val="left" w:pos="0"/>
                <w:tab w:val="left" w:pos="252"/>
                <w:tab w:val="left" w:pos="3960"/>
                <w:tab w:val="left" w:pos="6720"/>
              </w:tabs>
              <w:jc w:val="center"/>
              <w:rPr>
                <w:sz w:val="16"/>
                <w:szCs w:val="16"/>
              </w:rPr>
            </w:pPr>
            <w:r>
              <w:rPr>
                <w:sz w:val="16"/>
                <w:szCs w:val="16"/>
              </w:rPr>
              <w:t>13</w:t>
            </w:r>
          </w:p>
        </w:tc>
        <w:tc>
          <w:tcPr>
            <w:tcW w:w="4140" w:type="dxa"/>
            <w:shd w:val="clear" w:color="auto" w:fill="FFFFFF"/>
          </w:tcPr>
          <w:p w:rsidR="00BB1BF1" w:rsidRDefault="00BB1BF1">
            <w:pPr>
              <w:numPr>
                <w:ilvl w:val="0"/>
                <w:numId w:val="28"/>
              </w:numPr>
              <w:tabs>
                <w:tab w:val="clear" w:pos="720"/>
                <w:tab w:val="left" w:pos="252"/>
                <w:tab w:val="left" w:pos="3960"/>
                <w:tab w:val="left" w:pos="6720"/>
              </w:tabs>
              <w:ind w:left="252" w:hanging="252"/>
              <w:rPr>
                <w:sz w:val="16"/>
                <w:szCs w:val="16"/>
              </w:rPr>
            </w:pPr>
            <w:r>
              <w:rPr>
                <w:sz w:val="16"/>
                <w:szCs w:val="16"/>
              </w:rPr>
              <w:t>SS/Nickel-titanium Cleaning and Shaping of unmounted premolar -SS/Nickel-titanium Cleaning and Shaping of mounted molar – RD Placement</w:t>
            </w:r>
          </w:p>
        </w:tc>
      </w:tr>
      <w:tr w:rsidR="00BB1BF1" w:rsidTr="00893B97">
        <w:trPr>
          <w:cantSplit/>
          <w:trHeight w:val="503"/>
        </w:trPr>
        <w:tc>
          <w:tcPr>
            <w:tcW w:w="648" w:type="dxa"/>
            <w:shd w:val="clear" w:color="auto" w:fill="FFFFFF"/>
          </w:tcPr>
          <w:p w:rsidR="00BB1BF1" w:rsidRDefault="00BB1BF1">
            <w:pPr>
              <w:pStyle w:val="DefaultText"/>
              <w:jc w:val="center"/>
              <w:rPr>
                <w:rFonts w:ascii="Times New Roman" w:hAnsi="Times New Roman"/>
                <w:sz w:val="16"/>
                <w:szCs w:val="16"/>
              </w:rPr>
            </w:pPr>
            <w:r>
              <w:rPr>
                <w:rFonts w:ascii="Times New Roman" w:hAnsi="Times New Roman"/>
                <w:sz w:val="16"/>
                <w:szCs w:val="16"/>
              </w:rPr>
              <w:t>16</w:t>
            </w:r>
          </w:p>
        </w:tc>
        <w:tc>
          <w:tcPr>
            <w:tcW w:w="990" w:type="dxa"/>
            <w:shd w:val="clear" w:color="auto" w:fill="FFFFFF"/>
          </w:tcPr>
          <w:p w:rsidR="00BB1BF1" w:rsidRDefault="00BB1BF1">
            <w:pPr>
              <w:pStyle w:val="DefaultText"/>
              <w:jc w:val="center"/>
              <w:rPr>
                <w:rFonts w:ascii="Times New Roman" w:hAnsi="Times New Roman"/>
                <w:sz w:val="16"/>
                <w:szCs w:val="16"/>
              </w:rPr>
            </w:pPr>
            <w:r>
              <w:rPr>
                <w:rFonts w:ascii="Times New Roman" w:hAnsi="Times New Roman"/>
                <w:sz w:val="16"/>
                <w:szCs w:val="16"/>
              </w:rPr>
              <w:t>June 14</w:t>
            </w:r>
          </w:p>
          <w:p w:rsidR="00BB1BF1" w:rsidRDefault="00BB1BF1">
            <w:pPr>
              <w:pStyle w:val="DefaultText"/>
              <w:jc w:val="center"/>
              <w:rPr>
                <w:rFonts w:ascii="Times New Roman" w:hAnsi="Times New Roman"/>
                <w:sz w:val="16"/>
                <w:szCs w:val="16"/>
              </w:rPr>
            </w:pPr>
            <w:r>
              <w:rPr>
                <w:rFonts w:ascii="Times New Roman" w:hAnsi="Times New Roman"/>
                <w:sz w:val="16"/>
                <w:szCs w:val="16"/>
              </w:rPr>
              <w:t>Thursday</w:t>
            </w:r>
          </w:p>
        </w:tc>
        <w:tc>
          <w:tcPr>
            <w:tcW w:w="1170" w:type="dxa"/>
            <w:shd w:val="clear" w:color="auto" w:fill="FFFFFF"/>
          </w:tcPr>
          <w:p w:rsidR="00BB1BF1" w:rsidRDefault="00BB1BF1">
            <w:pPr>
              <w:pStyle w:val="DefaultText"/>
              <w:rPr>
                <w:rFonts w:ascii="Times New Roman" w:hAnsi="Times New Roman"/>
                <w:sz w:val="16"/>
                <w:szCs w:val="16"/>
              </w:rPr>
            </w:pPr>
            <w:r>
              <w:rPr>
                <w:rFonts w:ascii="Times New Roman" w:hAnsi="Times New Roman"/>
                <w:sz w:val="16"/>
                <w:szCs w:val="16"/>
              </w:rPr>
              <w:t>Walton</w:t>
            </w:r>
          </w:p>
          <w:p w:rsidR="00BB1BF1" w:rsidRDefault="00BB1BF1">
            <w:pPr>
              <w:pStyle w:val="DefaultText"/>
              <w:rPr>
                <w:rFonts w:ascii="Times New Roman" w:hAnsi="Times New Roman"/>
                <w:sz w:val="16"/>
                <w:szCs w:val="16"/>
              </w:rPr>
            </w:pPr>
            <w:r>
              <w:rPr>
                <w:sz w:val="16"/>
                <w:szCs w:val="16"/>
              </w:rPr>
              <w:t>Galagan 14A</w:t>
            </w:r>
          </w:p>
        </w:tc>
        <w:tc>
          <w:tcPr>
            <w:tcW w:w="2610" w:type="dxa"/>
            <w:shd w:val="clear" w:color="auto" w:fill="FFFFFF"/>
          </w:tcPr>
          <w:p w:rsidR="00BB1BF1" w:rsidRDefault="00BB1BF1">
            <w:pPr>
              <w:pStyle w:val="TableText"/>
              <w:tabs>
                <w:tab w:val="left" w:pos="360"/>
                <w:tab w:val="left" w:pos="1080"/>
                <w:tab w:val="left" w:pos="1560"/>
                <w:tab w:val="left" w:pos="3960"/>
                <w:tab w:val="left" w:pos="6960"/>
                <w:tab w:val="left" w:pos="7200"/>
                <w:tab w:val="left" w:pos="7680"/>
                <w:tab w:val="left" w:pos="8160"/>
              </w:tabs>
              <w:rPr>
                <w:color w:val="auto"/>
                <w:sz w:val="16"/>
                <w:szCs w:val="16"/>
              </w:rPr>
            </w:pPr>
            <w:r>
              <w:rPr>
                <w:color w:val="auto"/>
                <w:sz w:val="16"/>
                <w:szCs w:val="16"/>
              </w:rPr>
              <w:t>Quiz 5</w:t>
            </w:r>
          </w:p>
          <w:p w:rsidR="00BB1BF1" w:rsidRDefault="00BB1BF1">
            <w:pPr>
              <w:pStyle w:val="TableText"/>
              <w:tabs>
                <w:tab w:val="left" w:pos="360"/>
                <w:tab w:val="left" w:pos="1080"/>
                <w:tab w:val="left" w:pos="1560"/>
                <w:tab w:val="left" w:pos="3960"/>
                <w:tab w:val="left" w:pos="6960"/>
                <w:tab w:val="left" w:pos="7200"/>
                <w:tab w:val="left" w:pos="7680"/>
                <w:tab w:val="left" w:pos="8160"/>
              </w:tabs>
              <w:rPr>
                <w:color w:val="auto"/>
                <w:sz w:val="16"/>
                <w:szCs w:val="16"/>
              </w:rPr>
            </w:pPr>
            <w:r>
              <w:rPr>
                <w:color w:val="auto"/>
                <w:sz w:val="16"/>
                <w:szCs w:val="16"/>
              </w:rPr>
              <w:t>Pulp and Periradicular Diagnosis Exercise: Lab manual page 116</w:t>
            </w:r>
          </w:p>
        </w:tc>
        <w:tc>
          <w:tcPr>
            <w:tcW w:w="630" w:type="dxa"/>
            <w:shd w:val="clear" w:color="auto" w:fill="FFFFFF"/>
          </w:tcPr>
          <w:p w:rsidR="00BB1BF1" w:rsidRDefault="00BB1BF1">
            <w:pPr>
              <w:tabs>
                <w:tab w:val="left" w:pos="252"/>
                <w:tab w:val="left" w:pos="432"/>
                <w:tab w:val="left" w:pos="3960"/>
                <w:tab w:val="left" w:pos="6720"/>
              </w:tabs>
              <w:jc w:val="center"/>
              <w:rPr>
                <w:sz w:val="16"/>
                <w:szCs w:val="16"/>
              </w:rPr>
            </w:pPr>
            <w:r>
              <w:rPr>
                <w:sz w:val="16"/>
                <w:szCs w:val="16"/>
              </w:rPr>
              <w:t>14</w:t>
            </w:r>
          </w:p>
        </w:tc>
        <w:tc>
          <w:tcPr>
            <w:tcW w:w="4140" w:type="dxa"/>
            <w:shd w:val="clear" w:color="auto" w:fill="FFFFFF"/>
          </w:tcPr>
          <w:p w:rsidR="00BB1BF1" w:rsidRDefault="00BB1BF1">
            <w:pPr>
              <w:pStyle w:val="DefaultText"/>
              <w:numPr>
                <w:ilvl w:val="0"/>
                <w:numId w:val="29"/>
              </w:numPr>
              <w:tabs>
                <w:tab w:val="left" w:pos="252"/>
                <w:tab w:val="num" w:pos="360"/>
              </w:tabs>
              <w:ind w:left="252" w:hanging="252"/>
              <w:rPr>
                <w:rFonts w:ascii="Times New Roman" w:hAnsi="Times New Roman"/>
                <w:sz w:val="16"/>
                <w:szCs w:val="16"/>
              </w:rPr>
            </w:pPr>
            <w:r>
              <w:rPr>
                <w:rFonts w:ascii="Times New Roman" w:hAnsi="Times New Roman"/>
                <w:sz w:val="16"/>
                <w:szCs w:val="16"/>
              </w:rPr>
              <w:t>Obturation of mounted mandibular molar</w:t>
            </w:r>
          </w:p>
          <w:p w:rsidR="00BB1BF1" w:rsidRDefault="00BB1BF1">
            <w:pPr>
              <w:numPr>
                <w:ilvl w:val="0"/>
                <w:numId w:val="24"/>
              </w:numPr>
              <w:tabs>
                <w:tab w:val="clear" w:pos="720"/>
                <w:tab w:val="left" w:pos="252"/>
                <w:tab w:val="left" w:pos="432"/>
                <w:tab w:val="left" w:pos="3960"/>
                <w:tab w:val="left" w:pos="6720"/>
              </w:tabs>
              <w:ind w:left="252" w:hanging="252"/>
              <w:rPr>
                <w:sz w:val="16"/>
                <w:szCs w:val="16"/>
              </w:rPr>
            </w:pPr>
            <w:r>
              <w:rPr>
                <w:sz w:val="16"/>
                <w:szCs w:val="16"/>
              </w:rPr>
              <w:t>Temporization of molar with Cavit/IRM</w:t>
            </w:r>
            <w:r>
              <w:rPr>
                <w:b/>
                <w:sz w:val="16"/>
                <w:szCs w:val="16"/>
              </w:rPr>
              <w:t xml:space="preserve"> </w:t>
            </w:r>
          </w:p>
        </w:tc>
      </w:tr>
      <w:tr w:rsidR="00BB1BF1" w:rsidTr="00893B97">
        <w:trPr>
          <w:cantSplit/>
          <w:trHeight w:val="440"/>
        </w:trPr>
        <w:tc>
          <w:tcPr>
            <w:tcW w:w="648" w:type="dxa"/>
            <w:shd w:val="clear" w:color="auto" w:fill="FFFFFF"/>
          </w:tcPr>
          <w:p w:rsidR="00BB1BF1" w:rsidRDefault="00BB1BF1">
            <w:pPr>
              <w:pStyle w:val="DefaultText"/>
              <w:jc w:val="center"/>
              <w:rPr>
                <w:rFonts w:ascii="Times New Roman" w:hAnsi="Times New Roman"/>
                <w:sz w:val="16"/>
                <w:szCs w:val="16"/>
              </w:rPr>
            </w:pPr>
            <w:r>
              <w:rPr>
                <w:rFonts w:ascii="Times New Roman" w:hAnsi="Times New Roman"/>
                <w:sz w:val="16"/>
                <w:szCs w:val="16"/>
              </w:rPr>
              <w:t>17</w:t>
            </w:r>
          </w:p>
        </w:tc>
        <w:tc>
          <w:tcPr>
            <w:tcW w:w="990" w:type="dxa"/>
            <w:shd w:val="clear" w:color="auto" w:fill="FFFFFF"/>
          </w:tcPr>
          <w:p w:rsidR="00BB1BF1" w:rsidRDefault="00BB1BF1">
            <w:pPr>
              <w:pStyle w:val="DefaultText"/>
              <w:jc w:val="center"/>
              <w:rPr>
                <w:rFonts w:ascii="Times New Roman" w:hAnsi="Times New Roman"/>
                <w:sz w:val="16"/>
                <w:szCs w:val="16"/>
              </w:rPr>
            </w:pPr>
            <w:r>
              <w:rPr>
                <w:rFonts w:ascii="Times New Roman" w:hAnsi="Times New Roman"/>
                <w:sz w:val="16"/>
                <w:szCs w:val="16"/>
              </w:rPr>
              <w:t>June 15</w:t>
            </w:r>
          </w:p>
          <w:p w:rsidR="00BB1BF1" w:rsidRDefault="00BB1BF1">
            <w:pPr>
              <w:pStyle w:val="DefaultText"/>
              <w:jc w:val="center"/>
              <w:rPr>
                <w:rFonts w:ascii="Times New Roman" w:hAnsi="Times New Roman"/>
                <w:sz w:val="16"/>
                <w:szCs w:val="16"/>
              </w:rPr>
            </w:pPr>
            <w:r>
              <w:rPr>
                <w:rFonts w:ascii="Times New Roman" w:hAnsi="Times New Roman"/>
                <w:sz w:val="16"/>
                <w:szCs w:val="16"/>
              </w:rPr>
              <w:t>Friday</w:t>
            </w:r>
          </w:p>
        </w:tc>
        <w:tc>
          <w:tcPr>
            <w:tcW w:w="1170" w:type="dxa"/>
            <w:shd w:val="clear" w:color="auto" w:fill="FFFFFF"/>
          </w:tcPr>
          <w:p w:rsidR="00BB1BF1" w:rsidRDefault="00BB1BF1">
            <w:pPr>
              <w:pStyle w:val="DefaultText"/>
              <w:rPr>
                <w:rFonts w:ascii="Times New Roman" w:hAnsi="Times New Roman"/>
                <w:sz w:val="16"/>
                <w:szCs w:val="16"/>
              </w:rPr>
            </w:pPr>
          </w:p>
        </w:tc>
        <w:tc>
          <w:tcPr>
            <w:tcW w:w="2610" w:type="dxa"/>
            <w:shd w:val="clear" w:color="auto" w:fill="FFFFFF"/>
          </w:tcPr>
          <w:p w:rsidR="00BB1BF1" w:rsidRDefault="00BB1BF1">
            <w:pPr>
              <w:pStyle w:val="TableText"/>
              <w:tabs>
                <w:tab w:val="left" w:pos="360"/>
                <w:tab w:val="left" w:pos="1080"/>
                <w:tab w:val="left" w:pos="1560"/>
                <w:tab w:val="left" w:pos="3960"/>
                <w:tab w:val="left" w:pos="6960"/>
                <w:tab w:val="left" w:pos="7200"/>
                <w:tab w:val="left" w:pos="7680"/>
                <w:tab w:val="left" w:pos="8160"/>
              </w:tabs>
              <w:rPr>
                <w:color w:val="auto"/>
                <w:sz w:val="16"/>
                <w:szCs w:val="16"/>
              </w:rPr>
            </w:pPr>
            <w:r>
              <w:rPr>
                <w:color w:val="auto"/>
                <w:sz w:val="16"/>
                <w:szCs w:val="16"/>
              </w:rPr>
              <w:t>No Lecture – report directly to the Hi Bench Lab at 1:00 p.m.</w:t>
            </w:r>
          </w:p>
        </w:tc>
        <w:tc>
          <w:tcPr>
            <w:tcW w:w="630" w:type="dxa"/>
            <w:shd w:val="clear" w:color="auto" w:fill="FFFFFF"/>
          </w:tcPr>
          <w:p w:rsidR="00BB1BF1" w:rsidRDefault="00BB1BF1">
            <w:pPr>
              <w:tabs>
                <w:tab w:val="left" w:pos="252"/>
                <w:tab w:val="left" w:pos="432"/>
                <w:tab w:val="left" w:pos="3960"/>
                <w:tab w:val="left" w:pos="6720"/>
              </w:tabs>
              <w:jc w:val="center"/>
              <w:rPr>
                <w:sz w:val="16"/>
                <w:szCs w:val="16"/>
              </w:rPr>
            </w:pPr>
            <w:r>
              <w:rPr>
                <w:sz w:val="16"/>
                <w:szCs w:val="16"/>
              </w:rPr>
              <w:t>15</w:t>
            </w:r>
          </w:p>
        </w:tc>
        <w:tc>
          <w:tcPr>
            <w:tcW w:w="4140" w:type="dxa"/>
            <w:shd w:val="clear" w:color="auto" w:fill="FFFFFF"/>
          </w:tcPr>
          <w:p w:rsidR="00BB1BF1" w:rsidRDefault="00BB1BF1">
            <w:pPr>
              <w:numPr>
                <w:ilvl w:val="0"/>
                <w:numId w:val="24"/>
              </w:numPr>
              <w:tabs>
                <w:tab w:val="clear" w:pos="720"/>
                <w:tab w:val="left" w:pos="252"/>
                <w:tab w:val="left" w:pos="432"/>
                <w:tab w:val="left" w:pos="3960"/>
                <w:tab w:val="left" w:pos="6720"/>
              </w:tabs>
              <w:ind w:left="252" w:hanging="252"/>
              <w:rPr>
                <w:b/>
                <w:sz w:val="16"/>
                <w:szCs w:val="16"/>
              </w:rPr>
            </w:pPr>
            <w:r>
              <w:rPr>
                <w:b/>
                <w:sz w:val="16"/>
                <w:szCs w:val="16"/>
              </w:rPr>
              <w:t>Practical Examination (OSKE Format - Bring a #2 pencil)</w:t>
            </w:r>
          </w:p>
          <w:p w:rsidR="00BB1BF1" w:rsidRDefault="00BB1BF1">
            <w:pPr>
              <w:numPr>
                <w:ilvl w:val="0"/>
                <w:numId w:val="24"/>
              </w:numPr>
              <w:tabs>
                <w:tab w:val="clear" w:pos="720"/>
                <w:tab w:val="left" w:pos="252"/>
                <w:tab w:val="left" w:pos="432"/>
                <w:tab w:val="left" w:pos="3960"/>
                <w:tab w:val="left" w:pos="6720"/>
              </w:tabs>
              <w:ind w:left="252" w:hanging="252"/>
              <w:rPr>
                <w:b/>
                <w:sz w:val="16"/>
                <w:szCs w:val="16"/>
              </w:rPr>
            </w:pPr>
            <w:r>
              <w:rPr>
                <w:sz w:val="16"/>
                <w:szCs w:val="16"/>
              </w:rPr>
              <w:t>Calcium hydroxide (CaOH) placement</w:t>
            </w:r>
          </w:p>
        </w:tc>
      </w:tr>
      <w:tr w:rsidR="00BB1BF1" w:rsidTr="00893B97">
        <w:trPr>
          <w:cantSplit/>
        </w:trPr>
        <w:tc>
          <w:tcPr>
            <w:tcW w:w="648" w:type="dxa"/>
            <w:shd w:val="clear" w:color="auto" w:fill="FFFFFF"/>
          </w:tcPr>
          <w:p w:rsidR="00BB1BF1" w:rsidRDefault="00BB1BF1">
            <w:pPr>
              <w:pStyle w:val="DefaultText"/>
              <w:jc w:val="center"/>
              <w:rPr>
                <w:rFonts w:ascii="Times New Roman" w:hAnsi="Times New Roman"/>
                <w:sz w:val="16"/>
                <w:szCs w:val="16"/>
              </w:rPr>
            </w:pPr>
            <w:r>
              <w:rPr>
                <w:rFonts w:ascii="Times New Roman" w:hAnsi="Times New Roman"/>
                <w:sz w:val="16"/>
                <w:szCs w:val="16"/>
              </w:rPr>
              <w:t>18</w:t>
            </w:r>
          </w:p>
        </w:tc>
        <w:tc>
          <w:tcPr>
            <w:tcW w:w="990" w:type="dxa"/>
            <w:shd w:val="clear" w:color="auto" w:fill="FFFFFF"/>
          </w:tcPr>
          <w:p w:rsidR="00BB1BF1" w:rsidRDefault="00BB1BF1">
            <w:pPr>
              <w:pStyle w:val="DefaultText"/>
              <w:jc w:val="center"/>
              <w:rPr>
                <w:rFonts w:ascii="Times New Roman" w:hAnsi="Times New Roman"/>
                <w:sz w:val="16"/>
                <w:szCs w:val="16"/>
              </w:rPr>
            </w:pPr>
            <w:r>
              <w:rPr>
                <w:rFonts w:ascii="Times New Roman" w:hAnsi="Times New Roman"/>
                <w:sz w:val="16"/>
                <w:szCs w:val="16"/>
              </w:rPr>
              <w:t>June 19</w:t>
            </w:r>
          </w:p>
          <w:p w:rsidR="00BB1BF1" w:rsidRDefault="00BB1BF1">
            <w:pPr>
              <w:pStyle w:val="DefaultText"/>
              <w:jc w:val="center"/>
              <w:rPr>
                <w:rFonts w:ascii="Times New Roman" w:hAnsi="Times New Roman"/>
                <w:sz w:val="16"/>
                <w:szCs w:val="16"/>
              </w:rPr>
            </w:pPr>
            <w:r>
              <w:rPr>
                <w:rFonts w:ascii="Times New Roman" w:hAnsi="Times New Roman"/>
                <w:sz w:val="16"/>
                <w:szCs w:val="16"/>
              </w:rPr>
              <w:t>Tuesday</w:t>
            </w:r>
          </w:p>
        </w:tc>
        <w:tc>
          <w:tcPr>
            <w:tcW w:w="1170" w:type="dxa"/>
            <w:shd w:val="clear" w:color="auto" w:fill="FFFFFF"/>
          </w:tcPr>
          <w:p w:rsidR="00BB1BF1" w:rsidRDefault="00BB1BF1">
            <w:pPr>
              <w:pStyle w:val="DefaultText"/>
              <w:rPr>
                <w:rFonts w:ascii="Times New Roman" w:hAnsi="Times New Roman"/>
                <w:sz w:val="16"/>
                <w:szCs w:val="16"/>
              </w:rPr>
            </w:pPr>
          </w:p>
        </w:tc>
        <w:tc>
          <w:tcPr>
            <w:tcW w:w="2610" w:type="dxa"/>
            <w:shd w:val="clear" w:color="auto" w:fill="FFFFFF"/>
          </w:tcPr>
          <w:p w:rsidR="00BB1BF1" w:rsidRDefault="00BB1BF1">
            <w:pPr>
              <w:pStyle w:val="TableText"/>
              <w:tabs>
                <w:tab w:val="left" w:pos="360"/>
                <w:tab w:val="left" w:pos="1080"/>
                <w:tab w:val="left" w:pos="1560"/>
                <w:tab w:val="left" w:pos="3960"/>
                <w:tab w:val="left" w:pos="6960"/>
                <w:tab w:val="left" w:pos="7200"/>
                <w:tab w:val="left" w:pos="7680"/>
                <w:tab w:val="left" w:pos="8160"/>
              </w:tabs>
              <w:rPr>
                <w:color w:val="auto"/>
                <w:sz w:val="16"/>
                <w:szCs w:val="16"/>
              </w:rPr>
            </w:pPr>
            <w:r>
              <w:rPr>
                <w:color w:val="auto"/>
                <w:sz w:val="16"/>
                <w:szCs w:val="16"/>
              </w:rPr>
              <w:t xml:space="preserve">No Lecture – report directly to the simulation clinic at 1:00 p.m. </w:t>
            </w:r>
          </w:p>
        </w:tc>
        <w:tc>
          <w:tcPr>
            <w:tcW w:w="630" w:type="dxa"/>
            <w:shd w:val="clear" w:color="auto" w:fill="FFFFFF"/>
          </w:tcPr>
          <w:p w:rsidR="00BB1BF1" w:rsidRDefault="00BB1BF1">
            <w:pPr>
              <w:pStyle w:val="DefaultText"/>
              <w:tabs>
                <w:tab w:val="left" w:pos="252"/>
              </w:tabs>
              <w:jc w:val="center"/>
              <w:rPr>
                <w:rFonts w:ascii="Times New Roman" w:hAnsi="Times New Roman"/>
                <w:sz w:val="16"/>
                <w:szCs w:val="16"/>
              </w:rPr>
            </w:pPr>
            <w:r>
              <w:rPr>
                <w:rFonts w:ascii="Times New Roman" w:hAnsi="Times New Roman"/>
                <w:sz w:val="16"/>
                <w:szCs w:val="16"/>
              </w:rPr>
              <w:t>16</w:t>
            </w:r>
          </w:p>
        </w:tc>
        <w:tc>
          <w:tcPr>
            <w:tcW w:w="4140" w:type="dxa"/>
            <w:shd w:val="clear" w:color="auto" w:fill="FFFFFF"/>
          </w:tcPr>
          <w:p w:rsidR="00BB1BF1" w:rsidRDefault="00BB1BF1">
            <w:pPr>
              <w:pStyle w:val="BodyText"/>
              <w:numPr>
                <w:ilvl w:val="0"/>
                <w:numId w:val="24"/>
              </w:numPr>
              <w:tabs>
                <w:tab w:val="clear" w:pos="720"/>
                <w:tab w:val="left" w:pos="0"/>
                <w:tab w:val="num" w:pos="180"/>
                <w:tab w:val="left" w:pos="1800"/>
                <w:tab w:val="left" w:pos="3960"/>
                <w:tab w:val="left" w:pos="6720"/>
              </w:tabs>
              <w:ind w:left="252" w:hanging="252"/>
              <w:rPr>
                <w:b/>
                <w:sz w:val="16"/>
                <w:szCs w:val="16"/>
              </w:rPr>
            </w:pPr>
            <w:r>
              <w:rPr>
                <w:b/>
                <w:sz w:val="16"/>
                <w:szCs w:val="16"/>
              </w:rPr>
              <w:t xml:space="preserve">  Practical Examination -  Access preparation on mounted maxillary molar</w:t>
            </w:r>
          </w:p>
          <w:p w:rsidR="00BB1BF1" w:rsidRDefault="00BB1BF1">
            <w:pPr>
              <w:pStyle w:val="DefaultText"/>
              <w:tabs>
                <w:tab w:val="left" w:pos="252"/>
              </w:tabs>
              <w:ind w:left="252"/>
              <w:rPr>
                <w:rFonts w:ascii="Times New Roman" w:hAnsi="Times New Roman"/>
                <w:sz w:val="16"/>
                <w:szCs w:val="16"/>
              </w:rPr>
            </w:pPr>
            <w:r>
              <w:rPr>
                <w:rFonts w:ascii="Times New Roman" w:hAnsi="Times New Roman"/>
                <w:sz w:val="16"/>
                <w:szCs w:val="16"/>
              </w:rPr>
              <w:t>Continue with projects</w:t>
            </w:r>
          </w:p>
        </w:tc>
      </w:tr>
      <w:tr w:rsidR="00BB1BF1" w:rsidTr="00893B97">
        <w:trPr>
          <w:cantSplit/>
        </w:trPr>
        <w:tc>
          <w:tcPr>
            <w:tcW w:w="648" w:type="dxa"/>
            <w:shd w:val="clear" w:color="auto" w:fill="FFFFFF"/>
          </w:tcPr>
          <w:p w:rsidR="00BB1BF1" w:rsidRDefault="00BB1BF1">
            <w:pPr>
              <w:pStyle w:val="DefaultText"/>
              <w:jc w:val="center"/>
              <w:rPr>
                <w:rFonts w:ascii="Times New Roman" w:hAnsi="Times New Roman"/>
                <w:sz w:val="16"/>
                <w:szCs w:val="16"/>
              </w:rPr>
            </w:pPr>
            <w:r>
              <w:rPr>
                <w:rFonts w:ascii="Times New Roman" w:hAnsi="Times New Roman"/>
                <w:sz w:val="16"/>
                <w:szCs w:val="16"/>
              </w:rPr>
              <w:t>19</w:t>
            </w:r>
          </w:p>
        </w:tc>
        <w:tc>
          <w:tcPr>
            <w:tcW w:w="990" w:type="dxa"/>
            <w:shd w:val="clear" w:color="auto" w:fill="FFFFFF"/>
          </w:tcPr>
          <w:p w:rsidR="00BB1BF1" w:rsidRDefault="00BB1BF1">
            <w:pPr>
              <w:pStyle w:val="DefaultText"/>
              <w:jc w:val="center"/>
              <w:rPr>
                <w:rFonts w:ascii="Times New Roman" w:hAnsi="Times New Roman"/>
                <w:sz w:val="16"/>
                <w:szCs w:val="16"/>
              </w:rPr>
            </w:pPr>
            <w:r>
              <w:rPr>
                <w:rFonts w:ascii="Times New Roman" w:hAnsi="Times New Roman"/>
                <w:sz w:val="16"/>
                <w:szCs w:val="16"/>
              </w:rPr>
              <w:t>June 21</w:t>
            </w:r>
          </w:p>
          <w:p w:rsidR="00BB1BF1" w:rsidRDefault="00BB1BF1">
            <w:pPr>
              <w:pStyle w:val="DefaultText"/>
              <w:jc w:val="center"/>
              <w:rPr>
                <w:rFonts w:ascii="Times New Roman" w:hAnsi="Times New Roman"/>
                <w:sz w:val="16"/>
                <w:szCs w:val="16"/>
              </w:rPr>
            </w:pPr>
            <w:r>
              <w:rPr>
                <w:rFonts w:ascii="Times New Roman" w:hAnsi="Times New Roman"/>
                <w:sz w:val="16"/>
                <w:szCs w:val="16"/>
              </w:rPr>
              <w:t>Thursday</w:t>
            </w:r>
          </w:p>
        </w:tc>
        <w:tc>
          <w:tcPr>
            <w:tcW w:w="1170" w:type="dxa"/>
            <w:shd w:val="clear" w:color="auto" w:fill="FFFFFF"/>
          </w:tcPr>
          <w:p w:rsidR="00BB1BF1" w:rsidRDefault="00BB1BF1">
            <w:pPr>
              <w:pStyle w:val="DefaultText"/>
              <w:rPr>
                <w:rFonts w:ascii="Times New Roman" w:hAnsi="Times New Roman"/>
                <w:sz w:val="16"/>
                <w:szCs w:val="16"/>
              </w:rPr>
            </w:pPr>
            <w:r>
              <w:rPr>
                <w:sz w:val="16"/>
                <w:szCs w:val="16"/>
              </w:rPr>
              <w:t>Galagan 14A</w:t>
            </w:r>
          </w:p>
        </w:tc>
        <w:tc>
          <w:tcPr>
            <w:tcW w:w="2610" w:type="dxa"/>
            <w:shd w:val="clear" w:color="auto" w:fill="FFFFFF"/>
          </w:tcPr>
          <w:p w:rsidR="00BB1BF1" w:rsidRDefault="00BB1BF1">
            <w:pPr>
              <w:pStyle w:val="TableText"/>
              <w:tabs>
                <w:tab w:val="left" w:pos="360"/>
                <w:tab w:val="left" w:pos="1080"/>
                <w:tab w:val="left" w:pos="1560"/>
                <w:tab w:val="left" w:pos="3960"/>
                <w:tab w:val="left" w:pos="6960"/>
                <w:tab w:val="left" w:pos="7200"/>
                <w:tab w:val="left" w:pos="7680"/>
                <w:tab w:val="left" w:pos="8160"/>
              </w:tabs>
              <w:rPr>
                <w:b/>
                <w:color w:val="auto"/>
                <w:sz w:val="16"/>
                <w:szCs w:val="16"/>
              </w:rPr>
            </w:pPr>
            <w:r>
              <w:rPr>
                <w:b/>
                <w:color w:val="auto"/>
                <w:sz w:val="16"/>
                <w:szCs w:val="16"/>
              </w:rPr>
              <w:t>FINAL EXAMINATION</w:t>
            </w:r>
          </w:p>
          <w:p w:rsidR="00BB1BF1" w:rsidRDefault="00BB1BF1">
            <w:pPr>
              <w:pStyle w:val="TableText"/>
              <w:tabs>
                <w:tab w:val="left" w:pos="360"/>
                <w:tab w:val="left" w:pos="1080"/>
                <w:tab w:val="left" w:pos="1560"/>
                <w:tab w:val="left" w:pos="3960"/>
                <w:tab w:val="left" w:pos="6960"/>
                <w:tab w:val="left" w:pos="7200"/>
                <w:tab w:val="left" w:pos="7680"/>
                <w:tab w:val="left" w:pos="8160"/>
              </w:tabs>
              <w:rPr>
                <w:b/>
                <w:color w:val="FF0000"/>
                <w:sz w:val="16"/>
                <w:szCs w:val="16"/>
              </w:rPr>
            </w:pPr>
            <w:r>
              <w:rPr>
                <w:b/>
                <w:color w:val="auto"/>
                <w:sz w:val="16"/>
                <w:szCs w:val="16"/>
              </w:rPr>
              <w:t>Bring a #2 pencil</w:t>
            </w:r>
          </w:p>
        </w:tc>
        <w:tc>
          <w:tcPr>
            <w:tcW w:w="630" w:type="dxa"/>
            <w:shd w:val="clear" w:color="auto" w:fill="FFFFFF"/>
          </w:tcPr>
          <w:p w:rsidR="00BB1BF1" w:rsidRDefault="00BB1BF1">
            <w:pPr>
              <w:pStyle w:val="DefaultText"/>
              <w:tabs>
                <w:tab w:val="left" w:pos="252"/>
              </w:tabs>
              <w:jc w:val="center"/>
              <w:rPr>
                <w:rFonts w:ascii="Times New Roman" w:hAnsi="Times New Roman"/>
                <w:sz w:val="16"/>
                <w:szCs w:val="16"/>
              </w:rPr>
            </w:pPr>
            <w:r>
              <w:rPr>
                <w:rFonts w:ascii="Times New Roman" w:hAnsi="Times New Roman"/>
                <w:sz w:val="16"/>
                <w:szCs w:val="16"/>
              </w:rPr>
              <w:t>17</w:t>
            </w:r>
          </w:p>
        </w:tc>
        <w:tc>
          <w:tcPr>
            <w:tcW w:w="4140" w:type="dxa"/>
            <w:shd w:val="clear" w:color="auto" w:fill="FFFFFF"/>
          </w:tcPr>
          <w:p w:rsidR="00BB1BF1" w:rsidRDefault="00BB1BF1">
            <w:pPr>
              <w:pStyle w:val="DefaultText"/>
              <w:numPr>
                <w:ilvl w:val="0"/>
                <w:numId w:val="30"/>
              </w:numPr>
              <w:tabs>
                <w:tab w:val="left" w:pos="252"/>
              </w:tabs>
              <w:ind w:left="252" w:hanging="252"/>
              <w:rPr>
                <w:rFonts w:ascii="Times New Roman" w:hAnsi="Times New Roman"/>
                <w:sz w:val="16"/>
                <w:szCs w:val="16"/>
              </w:rPr>
            </w:pPr>
            <w:r>
              <w:rPr>
                <w:rFonts w:ascii="Times New Roman" w:hAnsi="Times New Roman"/>
                <w:sz w:val="16"/>
                <w:szCs w:val="16"/>
              </w:rPr>
              <w:t xml:space="preserve">Complete all projects </w:t>
            </w:r>
          </w:p>
        </w:tc>
      </w:tr>
      <w:tr w:rsidR="00BB1BF1" w:rsidTr="00893B97">
        <w:trPr>
          <w:cantSplit/>
        </w:trPr>
        <w:tc>
          <w:tcPr>
            <w:tcW w:w="648" w:type="dxa"/>
            <w:shd w:val="clear" w:color="auto" w:fill="FFFFFF"/>
          </w:tcPr>
          <w:p w:rsidR="00BB1BF1" w:rsidRDefault="00BB1BF1">
            <w:pPr>
              <w:pStyle w:val="DefaultText"/>
              <w:jc w:val="center"/>
              <w:rPr>
                <w:rFonts w:ascii="Times New Roman" w:hAnsi="Times New Roman"/>
                <w:sz w:val="16"/>
                <w:szCs w:val="16"/>
              </w:rPr>
            </w:pPr>
            <w:r>
              <w:rPr>
                <w:rFonts w:ascii="Times New Roman" w:hAnsi="Times New Roman"/>
                <w:sz w:val="16"/>
                <w:szCs w:val="16"/>
              </w:rPr>
              <w:t>20</w:t>
            </w:r>
          </w:p>
        </w:tc>
        <w:tc>
          <w:tcPr>
            <w:tcW w:w="990" w:type="dxa"/>
            <w:shd w:val="clear" w:color="auto" w:fill="FFFFFF"/>
          </w:tcPr>
          <w:p w:rsidR="00BB1BF1" w:rsidRDefault="00BB1BF1">
            <w:pPr>
              <w:pStyle w:val="DefaultText"/>
              <w:jc w:val="center"/>
              <w:rPr>
                <w:rFonts w:ascii="Times New Roman" w:hAnsi="Times New Roman"/>
                <w:sz w:val="16"/>
                <w:szCs w:val="16"/>
              </w:rPr>
            </w:pPr>
            <w:r>
              <w:rPr>
                <w:rFonts w:ascii="Times New Roman" w:hAnsi="Times New Roman"/>
                <w:sz w:val="16"/>
                <w:szCs w:val="16"/>
              </w:rPr>
              <w:t>June 22</w:t>
            </w:r>
          </w:p>
          <w:p w:rsidR="00BB1BF1" w:rsidRDefault="00BB1BF1">
            <w:pPr>
              <w:pStyle w:val="DefaultText"/>
              <w:jc w:val="center"/>
              <w:rPr>
                <w:rFonts w:ascii="Times New Roman" w:hAnsi="Times New Roman"/>
                <w:sz w:val="16"/>
                <w:szCs w:val="16"/>
              </w:rPr>
            </w:pPr>
            <w:r>
              <w:rPr>
                <w:rFonts w:ascii="Times New Roman" w:hAnsi="Times New Roman"/>
                <w:sz w:val="16"/>
                <w:szCs w:val="16"/>
              </w:rPr>
              <w:t>Friday</w:t>
            </w:r>
          </w:p>
        </w:tc>
        <w:tc>
          <w:tcPr>
            <w:tcW w:w="1170" w:type="dxa"/>
            <w:shd w:val="clear" w:color="auto" w:fill="FFFFFF"/>
          </w:tcPr>
          <w:p w:rsidR="00BB1BF1" w:rsidRDefault="00BB1BF1">
            <w:pPr>
              <w:pStyle w:val="DefaultText"/>
              <w:rPr>
                <w:rFonts w:ascii="Times New Roman" w:hAnsi="Times New Roman"/>
                <w:sz w:val="16"/>
                <w:szCs w:val="16"/>
              </w:rPr>
            </w:pPr>
          </w:p>
        </w:tc>
        <w:tc>
          <w:tcPr>
            <w:tcW w:w="2610" w:type="dxa"/>
            <w:shd w:val="clear" w:color="auto" w:fill="FFFFFF"/>
          </w:tcPr>
          <w:p w:rsidR="00BB1BF1" w:rsidRDefault="00BB1BF1">
            <w:pPr>
              <w:pStyle w:val="TableText"/>
              <w:tabs>
                <w:tab w:val="left" w:pos="360"/>
                <w:tab w:val="left" w:pos="1080"/>
                <w:tab w:val="left" w:pos="1560"/>
                <w:tab w:val="left" w:pos="3960"/>
                <w:tab w:val="left" w:pos="6960"/>
                <w:tab w:val="left" w:pos="7200"/>
                <w:tab w:val="left" w:pos="7680"/>
                <w:tab w:val="left" w:pos="8160"/>
              </w:tabs>
              <w:rPr>
                <w:color w:val="auto"/>
                <w:sz w:val="16"/>
                <w:szCs w:val="16"/>
              </w:rPr>
            </w:pPr>
            <w:r>
              <w:rPr>
                <w:color w:val="auto"/>
                <w:sz w:val="16"/>
                <w:szCs w:val="16"/>
              </w:rPr>
              <w:t>LABORATORY CHECK-OUT</w:t>
            </w:r>
          </w:p>
        </w:tc>
        <w:tc>
          <w:tcPr>
            <w:tcW w:w="630" w:type="dxa"/>
            <w:shd w:val="clear" w:color="auto" w:fill="FFFFFF"/>
          </w:tcPr>
          <w:p w:rsidR="00BB1BF1" w:rsidRDefault="00BB1BF1">
            <w:pPr>
              <w:pStyle w:val="DefaultText"/>
              <w:tabs>
                <w:tab w:val="left" w:pos="252"/>
              </w:tabs>
              <w:jc w:val="center"/>
              <w:rPr>
                <w:rFonts w:ascii="Times New Roman" w:hAnsi="Times New Roman"/>
                <w:sz w:val="16"/>
                <w:szCs w:val="16"/>
              </w:rPr>
            </w:pPr>
            <w:r>
              <w:rPr>
                <w:rFonts w:ascii="Times New Roman" w:hAnsi="Times New Roman"/>
                <w:sz w:val="16"/>
                <w:szCs w:val="16"/>
              </w:rPr>
              <w:t>18</w:t>
            </w:r>
          </w:p>
        </w:tc>
        <w:tc>
          <w:tcPr>
            <w:tcW w:w="4140" w:type="dxa"/>
            <w:shd w:val="clear" w:color="auto" w:fill="FFFFFF"/>
          </w:tcPr>
          <w:p w:rsidR="00BB1BF1" w:rsidRDefault="00BB1BF1">
            <w:pPr>
              <w:pStyle w:val="DefaultText"/>
              <w:numPr>
                <w:ilvl w:val="0"/>
                <w:numId w:val="30"/>
              </w:numPr>
              <w:tabs>
                <w:tab w:val="left" w:pos="252"/>
                <w:tab w:val="num" w:pos="360"/>
              </w:tabs>
              <w:ind w:left="252" w:hanging="252"/>
              <w:rPr>
                <w:rFonts w:ascii="Times New Roman" w:hAnsi="Times New Roman"/>
                <w:sz w:val="16"/>
                <w:szCs w:val="16"/>
              </w:rPr>
            </w:pPr>
            <w:r>
              <w:rPr>
                <w:rFonts w:ascii="Times New Roman" w:hAnsi="Times New Roman"/>
                <w:sz w:val="16"/>
                <w:szCs w:val="16"/>
              </w:rPr>
              <w:t>Complete all projects</w:t>
            </w:r>
          </w:p>
          <w:p w:rsidR="00BB1BF1" w:rsidRDefault="00BB1BF1">
            <w:pPr>
              <w:pStyle w:val="DefaultText"/>
              <w:numPr>
                <w:ilvl w:val="0"/>
                <w:numId w:val="30"/>
              </w:numPr>
              <w:tabs>
                <w:tab w:val="left" w:pos="252"/>
                <w:tab w:val="num" w:pos="360"/>
              </w:tabs>
              <w:ind w:left="252" w:hanging="252"/>
              <w:rPr>
                <w:rFonts w:ascii="Times New Roman" w:hAnsi="Times New Roman"/>
                <w:sz w:val="16"/>
                <w:szCs w:val="16"/>
              </w:rPr>
            </w:pPr>
            <w:r>
              <w:rPr>
                <w:rFonts w:ascii="Times New Roman" w:hAnsi="Times New Roman"/>
                <w:sz w:val="16"/>
                <w:szCs w:val="16"/>
              </w:rPr>
              <w:t xml:space="preserve">Check-out </w:t>
            </w:r>
          </w:p>
        </w:tc>
      </w:tr>
    </w:tbl>
    <w:p w:rsidR="00BB1BF1" w:rsidRDefault="00BB1BF1" w:rsidP="00893B97">
      <w:pPr>
        <w:rPr>
          <w:rFonts w:ascii="TimesNewRomanPS" w:hAnsi="TimesNewRomanPS"/>
          <w:noProof/>
        </w:rPr>
        <w:sectPr w:rsidR="00BB1BF1">
          <w:pgSz w:w="12240" w:h="15840"/>
          <w:pgMar w:top="1440" w:right="1800" w:bottom="1152" w:left="1800" w:header="720" w:footer="720" w:gutter="0"/>
          <w:cols w:space="720"/>
        </w:sectPr>
      </w:pPr>
    </w:p>
    <w:p w:rsidR="00BB1BF1" w:rsidRDefault="00BB1BF1" w:rsidP="00893B97">
      <w:pPr>
        <w:pStyle w:val="DefaultText"/>
        <w:jc w:val="center"/>
        <w:rPr>
          <w:b/>
          <w:bCs/>
        </w:rPr>
      </w:pPr>
      <w:r>
        <w:rPr>
          <w:b/>
          <w:bCs/>
        </w:rPr>
        <w:t>Reading Assignments – Lecture and laboratory</w:t>
      </w:r>
    </w:p>
    <w:p w:rsidR="00BB1BF1" w:rsidRDefault="00BB1BF1" w:rsidP="00893B97">
      <w:pPr>
        <w:pStyle w:val="BodyText"/>
        <w:tabs>
          <w:tab w:val="left" w:pos="1080"/>
          <w:tab w:val="left" w:pos="3960"/>
          <w:tab w:val="left" w:pos="6720"/>
        </w:tabs>
        <w:jc w:val="center"/>
        <w:rPr>
          <w:sz w:val="16"/>
          <w:szCs w:val="16"/>
        </w:rPr>
      </w:pPr>
      <w:r>
        <w:rPr>
          <w:sz w:val="16"/>
          <w:szCs w:val="16"/>
        </w:rPr>
        <w:t xml:space="preserve">Sophomore Endodontic Reading Assignments are from </w:t>
      </w:r>
      <w:r>
        <w:rPr>
          <w:b/>
          <w:i/>
          <w:sz w:val="16"/>
          <w:szCs w:val="16"/>
        </w:rPr>
        <w:t>Principles and Practice of Endodontics</w:t>
      </w:r>
      <w:r>
        <w:rPr>
          <w:sz w:val="16"/>
          <w:szCs w:val="16"/>
        </w:rPr>
        <w:t>, Torabinejad and Walton, WB Saunders Co., 4th edition, 2008, unless otherwise indicated.</w:t>
      </w:r>
    </w:p>
    <w:tbl>
      <w:tblPr>
        <w:tblpPr w:leftFromText="180" w:rightFromText="180" w:vertAnchor="text" w:horzAnchor="margin" w:tblpY="74"/>
        <w:tblW w:w="54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5"/>
        <w:gridCol w:w="970"/>
        <w:gridCol w:w="3603"/>
        <w:gridCol w:w="532"/>
        <w:gridCol w:w="4822"/>
      </w:tblGrid>
      <w:tr w:rsidR="00BB1BF1" w:rsidTr="00893B97">
        <w:trPr>
          <w:trHeight w:val="260"/>
        </w:trPr>
        <w:tc>
          <w:tcPr>
            <w:tcW w:w="242" w:type="pct"/>
            <w:shd w:val="clear" w:color="auto" w:fill="B3B3B3"/>
          </w:tcPr>
          <w:p w:rsidR="00BB1BF1" w:rsidRDefault="00BB1BF1">
            <w:pPr>
              <w:pStyle w:val="DefaultText"/>
              <w:jc w:val="center"/>
              <w:rPr>
                <w:b/>
                <w:bCs/>
                <w:sz w:val="16"/>
                <w:szCs w:val="16"/>
              </w:rPr>
            </w:pPr>
            <w:r>
              <w:rPr>
                <w:b/>
                <w:bCs/>
                <w:sz w:val="16"/>
                <w:szCs w:val="16"/>
              </w:rPr>
              <w:t>Lec</w:t>
            </w:r>
          </w:p>
        </w:tc>
        <w:tc>
          <w:tcPr>
            <w:tcW w:w="465" w:type="pct"/>
            <w:shd w:val="clear" w:color="auto" w:fill="B3B3B3"/>
          </w:tcPr>
          <w:p w:rsidR="00BB1BF1" w:rsidRDefault="00BB1BF1">
            <w:pPr>
              <w:pStyle w:val="DefaultText"/>
              <w:jc w:val="center"/>
              <w:rPr>
                <w:b/>
                <w:bCs/>
                <w:sz w:val="16"/>
                <w:szCs w:val="16"/>
              </w:rPr>
            </w:pPr>
            <w:r>
              <w:rPr>
                <w:b/>
                <w:bCs/>
                <w:sz w:val="16"/>
                <w:szCs w:val="16"/>
              </w:rPr>
              <w:t>Date</w:t>
            </w:r>
          </w:p>
        </w:tc>
        <w:tc>
          <w:tcPr>
            <w:tcW w:w="1727" w:type="pct"/>
            <w:shd w:val="clear" w:color="auto" w:fill="B3B3B3"/>
          </w:tcPr>
          <w:p w:rsidR="00BB1BF1" w:rsidRDefault="00BB1BF1">
            <w:pPr>
              <w:jc w:val="center"/>
              <w:rPr>
                <w:b/>
                <w:sz w:val="16"/>
                <w:szCs w:val="16"/>
              </w:rPr>
            </w:pPr>
            <w:r>
              <w:rPr>
                <w:b/>
                <w:sz w:val="16"/>
                <w:szCs w:val="16"/>
              </w:rPr>
              <w:t>Lecture</w:t>
            </w:r>
          </w:p>
        </w:tc>
        <w:tc>
          <w:tcPr>
            <w:tcW w:w="255" w:type="pct"/>
            <w:shd w:val="clear" w:color="auto" w:fill="B3B3B3"/>
          </w:tcPr>
          <w:p w:rsidR="00BB1BF1" w:rsidRDefault="00BB1BF1">
            <w:pPr>
              <w:jc w:val="center"/>
              <w:rPr>
                <w:sz w:val="16"/>
                <w:szCs w:val="16"/>
              </w:rPr>
            </w:pPr>
            <w:r>
              <w:rPr>
                <w:b/>
                <w:sz w:val="16"/>
                <w:szCs w:val="16"/>
              </w:rPr>
              <w:t>Lab</w:t>
            </w:r>
          </w:p>
        </w:tc>
        <w:tc>
          <w:tcPr>
            <w:tcW w:w="2311" w:type="pct"/>
            <w:shd w:val="clear" w:color="auto" w:fill="B3B3B3"/>
          </w:tcPr>
          <w:p w:rsidR="00BB1BF1" w:rsidRDefault="00BB1BF1">
            <w:pPr>
              <w:jc w:val="center"/>
              <w:rPr>
                <w:b/>
                <w:sz w:val="16"/>
                <w:szCs w:val="16"/>
              </w:rPr>
            </w:pPr>
            <w:r>
              <w:rPr>
                <w:b/>
                <w:sz w:val="16"/>
                <w:szCs w:val="16"/>
              </w:rPr>
              <w:t>Laboratory</w:t>
            </w:r>
          </w:p>
        </w:tc>
      </w:tr>
      <w:tr w:rsidR="00BB1BF1" w:rsidTr="00893B97">
        <w:trPr>
          <w:trHeight w:val="593"/>
        </w:trPr>
        <w:tc>
          <w:tcPr>
            <w:tcW w:w="242" w:type="pct"/>
            <w:shd w:val="clear" w:color="auto" w:fill="FFFFFF"/>
          </w:tcPr>
          <w:p w:rsidR="00BB1BF1" w:rsidRDefault="00BB1BF1">
            <w:pPr>
              <w:pStyle w:val="DefaultText"/>
              <w:jc w:val="center"/>
              <w:rPr>
                <w:sz w:val="16"/>
                <w:szCs w:val="16"/>
              </w:rPr>
            </w:pPr>
            <w:r>
              <w:rPr>
                <w:sz w:val="16"/>
                <w:szCs w:val="16"/>
              </w:rPr>
              <w:t>1</w:t>
            </w:r>
          </w:p>
        </w:tc>
        <w:tc>
          <w:tcPr>
            <w:tcW w:w="465" w:type="pct"/>
            <w:shd w:val="clear" w:color="auto" w:fill="FFFFFF"/>
          </w:tcPr>
          <w:p w:rsidR="00BB1BF1" w:rsidRDefault="00BB1BF1">
            <w:pPr>
              <w:pStyle w:val="DefaultText"/>
              <w:jc w:val="center"/>
              <w:rPr>
                <w:sz w:val="15"/>
                <w:szCs w:val="15"/>
              </w:rPr>
            </w:pPr>
            <w:r>
              <w:rPr>
                <w:sz w:val="15"/>
                <w:szCs w:val="15"/>
              </w:rPr>
              <w:t>May 3</w:t>
            </w:r>
          </w:p>
          <w:p w:rsidR="00BB1BF1" w:rsidRDefault="00BB1BF1">
            <w:pPr>
              <w:pStyle w:val="DefaultText"/>
              <w:jc w:val="center"/>
              <w:rPr>
                <w:sz w:val="15"/>
                <w:szCs w:val="15"/>
              </w:rPr>
            </w:pPr>
            <w:r>
              <w:rPr>
                <w:sz w:val="15"/>
                <w:szCs w:val="15"/>
              </w:rPr>
              <w:t>Thursday 1-2:00 PM</w:t>
            </w:r>
          </w:p>
        </w:tc>
        <w:tc>
          <w:tcPr>
            <w:tcW w:w="1727" w:type="pct"/>
            <w:shd w:val="clear" w:color="auto" w:fill="FFFFFF"/>
          </w:tcPr>
          <w:p w:rsidR="00BB1BF1" w:rsidRDefault="00BB1BF1">
            <w:pPr>
              <w:tabs>
                <w:tab w:val="left" w:pos="432"/>
                <w:tab w:val="left" w:pos="3960"/>
                <w:tab w:val="left" w:pos="6720"/>
              </w:tabs>
              <w:rPr>
                <w:sz w:val="15"/>
                <w:szCs w:val="15"/>
              </w:rPr>
            </w:pPr>
            <w:r>
              <w:rPr>
                <w:sz w:val="15"/>
                <w:szCs w:val="15"/>
              </w:rPr>
              <w:t>Chap. 3 “Endodontic Microbiology” pp. 38-48.</w:t>
            </w:r>
          </w:p>
          <w:p w:rsidR="00BB1BF1" w:rsidRDefault="00BB1BF1">
            <w:pPr>
              <w:pStyle w:val="BodyText"/>
              <w:tabs>
                <w:tab w:val="left" w:pos="399"/>
                <w:tab w:val="left" w:pos="3960"/>
                <w:tab w:val="left" w:pos="6720"/>
              </w:tabs>
              <w:rPr>
                <w:sz w:val="15"/>
                <w:szCs w:val="15"/>
              </w:rPr>
            </w:pPr>
          </w:p>
        </w:tc>
        <w:tc>
          <w:tcPr>
            <w:tcW w:w="255" w:type="pct"/>
            <w:shd w:val="clear" w:color="auto" w:fill="FFFFFF"/>
          </w:tcPr>
          <w:p w:rsidR="00BB1BF1" w:rsidRDefault="00BB1BF1">
            <w:pPr>
              <w:jc w:val="center"/>
              <w:rPr>
                <w:sz w:val="15"/>
                <w:szCs w:val="15"/>
              </w:rPr>
            </w:pPr>
          </w:p>
        </w:tc>
        <w:tc>
          <w:tcPr>
            <w:tcW w:w="2311" w:type="pct"/>
            <w:shd w:val="clear" w:color="auto" w:fill="FFFFFF"/>
          </w:tcPr>
          <w:p w:rsidR="00BB1BF1" w:rsidRDefault="00BB1BF1">
            <w:pPr>
              <w:pStyle w:val="DefaultText"/>
              <w:ind w:left="223"/>
              <w:rPr>
                <w:sz w:val="15"/>
                <w:szCs w:val="15"/>
              </w:rPr>
            </w:pPr>
            <w:r>
              <w:rPr>
                <w:sz w:val="15"/>
                <w:szCs w:val="15"/>
              </w:rPr>
              <w:t>No laboratory period</w:t>
            </w:r>
          </w:p>
        </w:tc>
      </w:tr>
      <w:tr w:rsidR="00BB1BF1" w:rsidTr="00893B97">
        <w:trPr>
          <w:trHeight w:val="512"/>
        </w:trPr>
        <w:tc>
          <w:tcPr>
            <w:tcW w:w="242" w:type="pct"/>
            <w:shd w:val="clear" w:color="auto" w:fill="FFFFFF"/>
          </w:tcPr>
          <w:p w:rsidR="00BB1BF1" w:rsidRDefault="00BB1BF1">
            <w:pPr>
              <w:pStyle w:val="DefaultText"/>
              <w:jc w:val="center"/>
              <w:rPr>
                <w:sz w:val="16"/>
                <w:szCs w:val="16"/>
              </w:rPr>
            </w:pPr>
            <w:r>
              <w:rPr>
                <w:sz w:val="16"/>
                <w:szCs w:val="16"/>
              </w:rPr>
              <w:t>2</w:t>
            </w:r>
          </w:p>
        </w:tc>
        <w:tc>
          <w:tcPr>
            <w:tcW w:w="465" w:type="pct"/>
            <w:shd w:val="clear" w:color="auto" w:fill="FFFFFF"/>
          </w:tcPr>
          <w:p w:rsidR="00BB1BF1" w:rsidRDefault="00BB1BF1">
            <w:pPr>
              <w:pStyle w:val="DefaultText"/>
              <w:jc w:val="center"/>
              <w:rPr>
                <w:sz w:val="15"/>
                <w:szCs w:val="15"/>
              </w:rPr>
            </w:pPr>
            <w:r>
              <w:rPr>
                <w:sz w:val="15"/>
                <w:szCs w:val="15"/>
              </w:rPr>
              <w:t>May 3</w:t>
            </w:r>
          </w:p>
          <w:p w:rsidR="00BB1BF1" w:rsidRDefault="00BB1BF1">
            <w:pPr>
              <w:pStyle w:val="DefaultText"/>
              <w:jc w:val="center"/>
              <w:rPr>
                <w:sz w:val="15"/>
                <w:szCs w:val="15"/>
              </w:rPr>
            </w:pPr>
            <w:r>
              <w:rPr>
                <w:sz w:val="15"/>
                <w:szCs w:val="15"/>
              </w:rPr>
              <w:t>Thursday 2-3:00 PM</w:t>
            </w:r>
          </w:p>
        </w:tc>
        <w:tc>
          <w:tcPr>
            <w:tcW w:w="1727" w:type="pct"/>
            <w:shd w:val="clear" w:color="auto" w:fill="FFFFFF"/>
          </w:tcPr>
          <w:p w:rsidR="00BB1BF1" w:rsidRDefault="00BB1BF1">
            <w:pPr>
              <w:pStyle w:val="BodyText"/>
              <w:tabs>
                <w:tab w:val="left" w:pos="399"/>
                <w:tab w:val="left" w:pos="3960"/>
                <w:tab w:val="left" w:pos="6720"/>
              </w:tabs>
              <w:rPr>
                <w:sz w:val="15"/>
                <w:szCs w:val="15"/>
              </w:rPr>
            </w:pPr>
            <w:r>
              <w:rPr>
                <w:sz w:val="15"/>
                <w:szCs w:val="15"/>
              </w:rPr>
              <w:t>Chapter 12 “Instruments” pp. 204-15.</w:t>
            </w:r>
          </w:p>
        </w:tc>
        <w:tc>
          <w:tcPr>
            <w:tcW w:w="255" w:type="pct"/>
            <w:shd w:val="clear" w:color="auto" w:fill="FFFFFF"/>
          </w:tcPr>
          <w:p w:rsidR="00BB1BF1" w:rsidRDefault="00BB1BF1">
            <w:pPr>
              <w:jc w:val="center"/>
              <w:rPr>
                <w:color w:val="FF0000"/>
                <w:sz w:val="15"/>
                <w:szCs w:val="15"/>
              </w:rPr>
            </w:pPr>
          </w:p>
        </w:tc>
        <w:tc>
          <w:tcPr>
            <w:tcW w:w="2311" w:type="pct"/>
            <w:shd w:val="clear" w:color="auto" w:fill="FFFFFF"/>
          </w:tcPr>
          <w:p w:rsidR="00BB1BF1" w:rsidRDefault="00BB1BF1">
            <w:pPr>
              <w:pStyle w:val="DefaultText"/>
              <w:ind w:left="223"/>
              <w:rPr>
                <w:color w:val="000000"/>
                <w:sz w:val="15"/>
                <w:szCs w:val="15"/>
              </w:rPr>
            </w:pPr>
            <w:r>
              <w:rPr>
                <w:color w:val="000000"/>
                <w:sz w:val="15"/>
                <w:szCs w:val="15"/>
              </w:rPr>
              <w:t>No laboratory period</w:t>
            </w:r>
          </w:p>
        </w:tc>
      </w:tr>
      <w:tr w:rsidR="00BB1BF1" w:rsidTr="00893B97">
        <w:trPr>
          <w:trHeight w:val="791"/>
        </w:trPr>
        <w:tc>
          <w:tcPr>
            <w:tcW w:w="242" w:type="pct"/>
            <w:shd w:val="clear" w:color="auto" w:fill="FFFFFF"/>
          </w:tcPr>
          <w:p w:rsidR="00BB1BF1" w:rsidRDefault="00BB1BF1">
            <w:pPr>
              <w:pStyle w:val="DefaultText"/>
              <w:jc w:val="center"/>
              <w:rPr>
                <w:sz w:val="16"/>
                <w:szCs w:val="16"/>
              </w:rPr>
            </w:pPr>
            <w:r>
              <w:rPr>
                <w:sz w:val="16"/>
                <w:szCs w:val="16"/>
              </w:rPr>
              <w:t>3</w:t>
            </w:r>
          </w:p>
        </w:tc>
        <w:tc>
          <w:tcPr>
            <w:tcW w:w="465" w:type="pct"/>
            <w:shd w:val="clear" w:color="auto" w:fill="FFFFFF"/>
          </w:tcPr>
          <w:p w:rsidR="00BB1BF1" w:rsidRDefault="00BB1BF1">
            <w:pPr>
              <w:pStyle w:val="DefaultText"/>
              <w:jc w:val="center"/>
              <w:rPr>
                <w:sz w:val="15"/>
                <w:szCs w:val="15"/>
              </w:rPr>
            </w:pPr>
            <w:r>
              <w:rPr>
                <w:sz w:val="15"/>
                <w:szCs w:val="15"/>
              </w:rPr>
              <w:t>May 9</w:t>
            </w:r>
          </w:p>
          <w:p w:rsidR="00BB1BF1" w:rsidRDefault="00BB1BF1">
            <w:pPr>
              <w:pStyle w:val="DefaultText"/>
              <w:jc w:val="center"/>
              <w:rPr>
                <w:sz w:val="15"/>
                <w:szCs w:val="15"/>
              </w:rPr>
            </w:pPr>
            <w:r>
              <w:rPr>
                <w:sz w:val="15"/>
                <w:szCs w:val="15"/>
              </w:rPr>
              <w:t>Wed AM</w:t>
            </w:r>
          </w:p>
        </w:tc>
        <w:tc>
          <w:tcPr>
            <w:tcW w:w="1727" w:type="pct"/>
            <w:shd w:val="clear" w:color="auto" w:fill="FFFFFF"/>
          </w:tcPr>
          <w:p w:rsidR="00BB1BF1" w:rsidRDefault="00BB1BF1">
            <w:pPr>
              <w:pStyle w:val="BodyText"/>
              <w:tabs>
                <w:tab w:val="left" w:pos="399"/>
                <w:tab w:val="left" w:pos="3960"/>
                <w:tab w:val="left" w:pos="6720"/>
              </w:tabs>
              <w:rPr>
                <w:sz w:val="15"/>
                <w:szCs w:val="15"/>
              </w:rPr>
            </w:pPr>
            <w:r>
              <w:rPr>
                <w:sz w:val="15"/>
                <w:szCs w:val="15"/>
              </w:rPr>
              <w:t>Chap. 13 "Internal Anatomy” pp. 216-229.</w:t>
            </w:r>
          </w:p>
          <w:p w:rsidR="00BB1BF1" w:rsidRDefault="00BB1BF1">
            <w:pPr>
              <w:pStyle w:val="BodyText"/>
              <w:tabs>
                <w:tab w:val="left" w:pos="399"/>
                <w:tab w:val="left" w:pos="3960"/>
                <w:tab w:val="left" w:pos="6720"/>
              </w:tabs>
              <w:rPr>
                <w:sz w:val="15"/>
                <w:szCs w:val="15"/>
              </w:rPr>
            </w:pPr>
            <w:r>
              <w:rPr>
                <w:sz w:val="15"/>
                <w:szCs w:val="15"/>
              </w:rPr>
              <w:t>Appendix A  pp. 419-433.</w:t>
            </w:r>
          </w:p>
          <w:p w:rsidR="00BB1BF1" w:rsidRDefault="00BB1BF1">
            <w:pPr>
              <w:pStyle w:val="BodyText"/>
              <w:tabs>
                <w:tab w:val="left" w:pos="399"/>
                <w:tab w:val="left" w:pos="3960"/>
                <w:tab w:val="left" w:pos="6720"/>
              </w:tabs>
              <w:rPr>
                <w:sz w:val="15"/>
                <w:szCs w:val="15"/>
              </w:rPr>
            </w:pPr>
            <w:r>
              <w:rPr>
                <w:sz w:val="15"/>
                <w:szCs w:val="15"/>
              </w:rPr>
              <w:t>Chap. 11 “Endodontic Radiography” pp. 185-203.</w:t>
            </w:r>
          </w:p>
        </w:tc>
        <w:tc>
          <w:tcPr>
            <w:tcW w:w="255" w:type="pct"/>
            <w:shd w:val="clear" w:color="auto" w:fill="FFFFFF"/>
          </w:tcPr>
          <w:p w:rsidR="00BB1BF1" w:rsidRDefault="00BB1BF1">
            <w:pPr>
              <w:jc w:val="center"/>
              <w:rPr>
                <w:sz w:val="15"/>
                <w:szCs w:val="15"/>
              </w:rPr>
            </w:pPr>
          </w:p>
          <w:p w:rsidR="00BB1BF1" w:rsidRDefault="00BB1BF1">
            <w:pPr>
              <w:jc w:val="center"/>
              <w:rPr>
                <w:sz w:val="15"/>
                <w:szCs w:val="15"/>
              </w:rPr>
            </w:pPr>
            <w:r>
              <w:rPr>
                <w:sz w:val="15"/>
                <w:szCs w:val="15"/>
              </w:rPr>
              <w:t>1</w:t>
            </w:r>
          </w:p>
        </w:tc>
        <w:tc>
          <w:tcPr>
            <w:tcW w:w="2311" w:type="pct"/>
            <w:shd w:val="clear" w:color="auto" w:fill="FFFFFF"/>
          </w:tcPr>
          <w:p w:rsidR="00BB1BF1" w:rsidRDefault="00BB1BF1">
            <w:pPr>
              <w:pStyle w:val="DefaultText"/>
              <w:ind w:left="223"/>
              <w:rPr>
                <w:sz w:val="15"/>
                <w:szCs w:val="15"/>
              </w:rPr>
            </w:pPr>
            <w:r>
              <w:rPr>
                <w:sz w:val="15"/>
                <w:szCs w:val="15"/>
              </w:rPr>
              <w:t>Manual Section 5 Lab Directions for Lab #1 p. 26</w:t>
            </w:r>
          </w:p>
          <w:p w:rsidR="00BB1BF1" w:rsidRDefault="00BB1BF1">
            <w:pPr>
              <w:pStyle w:val="DefaultText"/>
              <w:ind w:left="223"/>
              <w:rPr>
                <w:sz w:val="15"/>
                <w:szCs w:val="15"/>
              </w:rPr>
            </w:pPr>
            <w:r>
              <w:rPr>
                <w:sz w:val="15"/>
                <w:szCs w:val="15"/>
              </w:rPr>
              <w:t>Manual "Introduction and Course Grading pp.8-9</w:t>
            </w:r>
          </w:p>
          <w:p w:rsidR="00BB1BF1" w:rsidRDefault="00BB1BF1">
            <w:pPr>
              <w:pStyle w:val="DefaultText"/>
              <w:ind w:left="223"/>
              <w:rPr>
                <w:sz w:val="15"/>
                <w:szCs w:val="15"/>
              </w:rPr>
            </w:pPr>
            <w:r>
              <w:rPr>
                <w:sz w:val="15"/>
                <w:szCs w:val="15"/>
              </w:rPr>
              <w:t>Manual Section 4 Endodontic Instruments pp. 12-22</w:t>
            </w:r>
          </w:p>
          <w:p w:rsidR="00BB1BF1" w:rsidRDefault="00BB1BF1">
            <w:pPr>
              <w:pStyle w:val="BodyText"/>
              <w:ind w:left="223"/>
              <w:rPr>
                <w:sz w:val="15"/>
                <w:szCs w:val="15"/>
              </w:rPr>
            </w:pPr>
            <w:r>
              <w:rPr>
                <w:sz w:val="15"/>
                <w:szCs w:val="15"/>
              </w:rPr>
              <w:t>Manual Section 6 Endodontic Radiography p. 44-48</w:t>
            </w:r>
          </w:p>
        </w:tc>
      </w:tr>
      <w:tr w:rsidR="00BB1BF1" w:rsidTr="00893B97">
        <w:trPr>
          <w:trHeight w:val="274"/>
        </w:trPr>
        <w:tc>
          <w:tcPr>
            <w:tcW w:w="242" w:type="pct"/>
            <w:shd w:val="clear" w:color="auto" w:fill="FFFFFF"/>
          </w:tcPr>
          <w:p w:rsidR="00BB1BF1" w:rsidRDefault="00BB1BF1">
            <w:pPr>
              <w:pStyle w:val="DefaultText"/>
              <w:jc w:val="center"/>
              <w:rPr>
                <w:sz w:val="16"/>
                <w:szCs w:val="16"/>
              </w:rPr>
            </w:pPr>
            <w:r>
              <w:rPr>
                <w:sz w:val="16"/>
                <w:szCs w:val="16"/>
              </w:rPr>
              <w:t>4</w:t>
            </w:r>
          </w:p>
        </w:tc>
        <w:tc>
          <w:tcPr>
            <w:tcW w:w="465" w:type="pct"/>
            <w:shd w:val="clear" w:color="auto" w:fill="FFFFFF"/>
          </w:tcPr>
          <w:p w:rsidR="00BB1BF1" w:rsidRDefault="00BB1BF1">
            <w:pPr>
              <w:pStyle w:val="DefaultText"/>
              <w:jc w:val="center"/>
              <w:rPr>
                <w:sz w:val="15"/>
                <w:szCs w:val="15"/>
              </w:rPr>
            </w:pPr>
            <w:r>
              <w:rPr>
                <w:sz w:val="15"/>
                <w:szCs w:val="15"/>
              </w:rPr>
              <w:t>May 9</w:t>
            </w:r>
          </w:p>
          <w:p w:rsidR="00BB1BF1" w:rsidRDefault="00BB1BF1">
            <w:pPr>
              <w:pStyle w:val="DefaultText"/>
              <w:jc w:val="center"/>
              <w:rPr>
                <w:sz w:val="15"/>
                <w:szCs w:val="15"/>
              </w:rPr>
            </w:pPr>
            <w:r>
              <w:rPr>
                <w:sz w:val="15"/>
                <w:szCs w:val="15"/>
              </w:rPr>
              <w:t>Wed PM</w:t>
            </w:r>
          </w:p>
        </w:tc>
        <w:tc>
          <w:tcPr>
            <w:tcW w:w="1727" w:type="pct"/>
            <w:shd w:val="clear" w:color="auto" w:fill="FFFFFF"/>
          </w:tcPr>
          <w:p w:rsidR="00BB1BF1" w:rsidRDefault="00BB1BF1">
            <w:pPr>
              <w:pStyle w:val="BodyText"/>
              <w:tabs>
                <w:tab w:val="left" w:pos="399"/>
                <w:tab w:val="left" w:pos="3960"/>
                <w:tab w:val="left" w:pos="6720"/>
              </w:tabs>
              <w:rPr>
                <w:sz w:val="15"/>
                <w:szCs w:val="15"/>
              </w:rPr>
            </w:pPr>
            <w:r>
              <w:rPr>
                <w:sz w:val="15"/>
                <w:szCs w:val="15"/>
              </w:rPr>
              <w:t>Appendix A "Pulpal Anatomy/Access Preparation"  pp. 419-433.</w:t>
            </w:r>
          </w:p>
          <w:p w:rsidR="00BB1BF1" w:rsidRDefault="00BB1BF1">
            <w:pPr>
              <w:pStyle w:val="BodyText"/>
              <w:tabs>
                <w:tab w:val="left" w:pos="399"/>
                <w:tab w:val="left" w:pos="1800"/>
                <w:tab w:val="left" w:pos="3960"/>
                <w:tab w:val="left" w:pos="6720"/>
              </w:tabs>
              <w:rPr>
                <w:sz w:val="15"/>
                <w:szCs w:val="15"/>
              </w:rPr>
            </w:pPr>
            <w:r>
              <w:rPr>
                <w:sz w:val="15"/>
                <w:szCs w:val="15"/>
              </w:rPr>
              <w:t>Chap 14 "Access Preparation and Length Determination"  pp. 236-257. Chap 18 “Procedural Accidents” pp. 322-328</w:t>
            </w:r>
          </w:p>
        </w:tc>
        <w:tc>
          <w:tcPr>
            <w:tcW w:w="255" w:type="pct"/>
            <w:shd w:val="clear" w:color="auto" w:fill="FFFFFF"/>
          </w:tcPr>
          <w:p w:rsidR="00BB1BF1" w:rsidRDefault="00BB1BF1">
            <w:pPr>
              <w:jc w:val="center"/>
              <w:rPr>
                <w:sz w:val="15"/>
                <w:szCs w:val="15"/>
              </w:rPr>
            </w:pPr>
          </w:p>
          <w:p w:rsidR="00BB1BF1" w:rsidRDefault="00BB1BF1">
            <w:pPr>
              <w:jc w:val="center"/>
              <w:rPr>
                <w:sz w:val="15"/>
                <w:szCs w:val="15"/>
              </w:rPr>
            </w:pPr>
            <w:r>
              <w:rPr>
                <w:sz w:val="15"/>
                <w:szCs w:val="15"/>
              </w:rPr>
              <w:t>2</w:t>
            </w:r>
          </w:p>
        </w:tc>
        <w:tc>
          <w:tcPr>
            <w:tcW w:w="2311" w:type="pct"/>
            <w:shd w:val="clear" w:color="auto" w:fill="FFFFFF"/>
          </w:tcPr>
          <w:p w:rsidR="00BB1BF1" w:rsidRDefault="00BB1BF1">
            <w:pPr>
              <w:pStyle w:val="BodyText"/>
              <w:tabs>
                <w:tab w:val="left" w:pos="326"/>
                <w:tab w:val="left" w:pos="6720"/>
              </w:tabs>
              <w:ind w:left="223"/>
              <w:rPr>
                <w:sz w:val="15"/>
                <w:szCs w:val="15"/>
              </w:rPr>
            </w:pPr>
            <w:r>
              <w:rPr>
                <w:sz w:val="15"/>
                <w:szCs w:val="15"/>
              </w:rPr>
              <w:t>Manual Section 5 .Lab Directions for Lab #2 p. 29</w:t>
            </w:r>
          </w:p>
          <w:p w:rsidR="00BB1BF1" w:rsidRDefault="00BB1BF1">
            <w:pPr>
              <w:pStyle w:val="BodyText"/>
              <w:tabs>
                <w:tab w:val="left" w:pos="326"/>
                <w:tab w:val="left" w:pos="6720"/>
              </w:tabs>
              <w:ind w:left="223"/>
              <w:rPr>
                <w:sz w:val="15"/>
                <w:szCs w:val="15"/>
              </w:rPr>
            </w:pPr>
            <w:r>
              <w:rPr>
                <w:sz w:val="15"/>
                <w:szCs w:val="15"/>
              </w:rPr>
              <w:t>Manual Section 7  Coronal Access Preparation pp.49-61</w:t>
            </w:r>
          </w:p>
          <w:p w:rsidR="00BB1BF1" w:rsidRDefault="00BB1BF1">
            <w:pPr>
              <w:pStyle w:val="BodyText"/>
              <w:tabs>
                <w:tab w:val="left" w:pos="326"/>
                <w:tab w:val="left" w:pos="1800"/>
                <w:tab w:val="left" w:pos="3960"/>
                <w:tab w:val="left" w:pos="6720"/>
              </w:tabs>
              <w:ind w:left="223"/>
              <w:rPr>
                <w:sz w:val="15"/>
                <w:szCs w:val="15"/>
              </w:rPr>
            </w:pPr>
            <w:r>
              <w:rPr>
                <w:sz w:val="15"/>
                <w:szCs w:val="15"/>
              </w:rPr>
              <w:t>Manual Section 8 Initial Canal Exploration / Passive step-back pp. 63-66</w:t>
            </w:r>
          </w:p>
          <w:p w:rsidR="00BB1BF1" w:rsidRDefault="00BB1BF1">
            <w:pPr>
              <w:pStyle w:val="BodyText"/>
              <w:tabs>
                <w:tab w:val="left" w:pos="326"/>
                <w:tab w:val="left" w:pos="1800"/>
                <w:tab w:val="left" w:pos="3960"/>
                <w:tab w:val="left" w:pos="6720"/>
              </w:tabs>
              <w:ind w:left="223"/>
              <w:rPr>
                <w:sz w:val="15"/>
                <w:szCs w:val="15"/>
              </w:rPr>
            </w:pPr>
          </w:p>
        </w:tc>
      </w:tr>
      <w:tr w:rsidR="00BB1BF1" w:rsidTr="00893B97">
        <w:trPr>
          <w:trHeight w:val="275"/>
        </w:trPr>
        <w:tc>
          <w:tcPr>
            <w:tcW w:w="242" w:type="pct"/>
            <w:shd w:val="clear" w:color="auto" w:fill="FFFFFF"/>
          </w:tcPr>
          <w:p w:rsidR="00BB1BF1" w:rsidRDefault="00BB1BF1">
            <w:pPr>
              <w:pStyle w:val="DefaultText"/>
              <w:jc w:val="center"/>
              <w:rPr>
                <w:sz w:val="16"/>
                <w:szCs w:val="16"/>
              </w:rPr>
            </w:pPr>
            <w:r>
              <w:rPr>
                <w:sz w:val="16"/>
                <w:szCs w:val="16"/>
              </w:rPr>
              <w:t>5</w:t>
            </w:r>
          </w:p>
        </w:tc>
        <w:tc>
          <w:tcPr>
            <w:tcW w:w="465" w:type="pct"/>
            <w:shd w:val="clear" w:color="auto" w:fill="FFFFFF"/>
          </w:tcPr>
          <w:p w:rsidR="00BB1BF1" w:rsidRDefault="00BB1BF1">
            <w:pPr>
              <w:pStyle w:val="DefaultText"/>
              <w:jc w:val="center"/>
              <w:rPr>
                <w:sz w:val="15"/>
                <w:szCs w:val="15"/>
              </w:rPr>
            </w:pPr>
            <w:r>
              <w:rPr>
                <w:sz w:val="15"/>
                <w:szCs w:val="15"/>
              </w:rPr>
              <w:t>May 15</w:t>
            </w:r>
          </w:p>
          <w:p w:rsidR="00BB1BF1" w:rsidRDefault="00BB1BF1">
            <w:pPr>
              <w:pStyle w:val="DefaultText"/>
              <w:jc w:val="center"/>
              <w:rPr>
                <w:sz w:val="15"/>
                <w:szCs w:val="15"/>
              </w:rPr>
            </w:pPr>
            <w:r>
              <w:rPr>
                <w:sz w:val="15"/>
                <w:szCs w:val="15"/>
              </w:rPr>
              <w:t>Tuesday</w:t>
            </w:r>
          </w:p>
        </w:tc>
        <w:tc>
          <w:tcPr>
            <w:tcW w:w="1727" w:type="pct"/>
            <w:shd w:val="clear" w:color="auto" w:fill="FFFFFF"/>
          </w:tcPr>
          <w:p w:rsidR="00BB1BF1" w:rsidRDefault="00BB1BF1">
            <w:pPr>
              <w:pStyle w:val="BodyText"/>
              <w:tabs>
                <w:tab w:val="left" w:pos="399"/>
                <w:tab w:val="left" w:pos="1800"/>
                <w:tab w:val="left" w:pos="3960"/>
                <w:tab w:val="left" w:pos="6720"/>
              </w:tabs>
              <w:rPr>
                <w:sz w:val="15"/>
                <w:szCs w:val="15"/>
              </w:rPr>
            </w:pPr>
            <w:r>
              <w:rPr>
                <w:sz w:val="15"/>
                <w:szCs w:val="15"/>
              </w:rPr>
              <w:t>Chap 14 "Access Preparation and Length Determination"  pp. 236-257</w:t>
            </w:r>
          </w:p>
          <w:p w:rsidR="00BB1BF1" w:rsidRDefault="00BB1BF1">
            <w:pPr>
              <w:pStyle w:val="BodyText"/>
              <w:tabs>
                <w:tab w:val="left" w:pos="399"/>
                <w:tab w:val="left" w:pos="1800"/>
                <w:tab w:val="left" w:pos="3960"/>
                <w:tab w:val="left" w:pos="6720"/>
              </w:tabs>
              <w:rPr>
                <w:sz w:val="15"/>
                <w:szCs w:val="15"/>
              </w:rPr>
            </w:pPr>
            <w:r>
              <w:rPr>
                <w:sz w:val="15"/>
                <w:szCs w:val="15"/>
              </w:rPr>
              <w:t xml:space="preserve">Chap 15 “Cleaning and Shaping  pp. 258-278. </w:t>
            </w:r>
          </w:p>
        </w:tc>
        <w:tc>
          <w:tcPr>
            <w:tcW w:w="255" w:type="pct"/>
            <w:shd w:val="clear" w:color="auto" w:fill="FFFFFF"/>
          </w:tcPr>
          <w:p w:rsidR="00BB1BF1" w:rsidRDefault="00BB1BF1">
            <w:pPr>
              <w:jc w:val="center"/>
              <w:rPr>
                <w:sz w:val="15"/>
                <w:szCs w:val="15"/>
              </w:rPr>
            </w:pPr>
          </w:p>
          <w:p w:rsidR="00BB1BF1" w:rsidRDefault="00BB1BF1">
            <w:pPr>
              <w:jc w:val="center"/>
              <w:rPr>
                <w:sz w:val="15"/>
                <w:szCs w:val="15"/>
              </w:rPr>
            </w:pPr>
            <w:r>
              <w:rPr>
                <w:sz w:val="15"/>
                <w:szCs w:val="15"/>
              </w:rPr>
              <w:t>3</w:t>
            </w:r>
          </w:p>
        </w:tc>
        <w:tc>
          <w:tcPr>
            <w:tcW w:w="2311" w:type="pct"/>
            <w:shd w:val="clear" w:color="auto" w:fill="FFFFFF"/>
          </w:tcPr>
          <w:p w:rsidR="00BB1BF1" w:rsidRDefault="00BB1BF1">
            <w:pPr>
              <w:pStyle w:val="BodyText"/>
              <w:tabs>
                <w:tab w:val="left" w:pos="326"/>
                <w:tab w:val="left" w:pos="1800"/>
                <w:tab w:val="left" w:pos="3960"/>
                <w:tab w:val="left" w:pos="6720"/>
              </w:tabs>
              <w:ind w:left="223"/>
              <w:rPr>
                <w:sz w:val="15"/>
                <w:szCs w:val="15"/>
              </w:rPr>
            </w:pPr>
            <w:r>
              <w:rPr>
                <w:sz w:val="15"/>
                <w:szCs w:val="15"/>
              </w:rPr>
              <w:t>Manual Section 5 Lab Directions for Lab #3 p.30</w:t>
            </w:r>
          </w:p>
          <w:p w:rsidR="00BB1BF1" w:rsidRDefault="00BB1BF1">
            <w:pPr>
              <w:tabs>
                <w:tab w:val="left" w:pos="1080"/>
                <w:tab w:val="left" w:pos="3960"/>
                <w:tab w:val="left" w:pos="6720"/>
              </w:tabs>
              <w:ind w:left="223"/>
              <w:rPr>
                <w:sz w:val="15"/>
                <w:szCs w:val="15"/>
              </w:rPr>
            </w:pPr>
            <w:r>
              <w:rPr>
                <w:sz w:val="15"/>
                <w:szCs w:val="15"/>
              </w:rPr>
              <w:t>Manual Section 8 Initial Canal Exploration / Passive step-back pp 63-66</w:t>
            </w:r>
          </w:p>
          <w:p w:rsidR="00BB1BF1" w:rsidRDefault="00BB1BF1">
            <w:pPr>
              <w:tabs>
                <w:tab w:val="left" w:pos="1080"/>
                <w:tab w:val="left" w:pos="3960"/>
                <w:tab w:val="left" w:pos="6720"/>
              </w:tabs>
              <w:ind w:left="223"/>
              <w:rPr>
                <w:sz w:val="15"/>
                <w:szCs w:val="15"/>
              </w:rPr>
            </w:pPr>
            <w:r>
              <w:rPr>
                <w:sz w:val="15"/>
                <w:szCs w:val="15"/>
              </w:rPr>
              <w:t xml:space="preserve"> Manual Section 9 Working Length Determination pp.67-71</w:t>
            </w:r>
          </w:p>
          <w:p w:rsidR="00BB1BF1" w:rsidRDefault="00BB1BF1">
            <w:pPr>
              <w:pStyle w:val="BodyText"/>
              <w:tabs>
                <w:tab w:val="left" w:pos="326"/>
                <w:tab w:val="left" w:pos="1800"/>
                <w:tab w:val="left" w:pos="3960"/>
                <w:tab w:val="left" w:pos="6720"/>
              </w:tabs>
              <w:ind w:left="223"/>
              <w:rPr>
                <w:sz w:val="15"/>
                <w:szCs w:val="15"/>
              </w:rPr>
            </w:pPr>
            <w:r>
              <w:rPr>
                <w:sz w:val="15"/>
                <w:szCs w:val="15"/>
              </w:rPr>
              <w:t>Manual Section 10 Straight Line Access / Master Apical File pp.72-75</w:t>
            </w:r>
          </w:p>
        </w:tc>
      </w:tr>
      <w:tr w:rsidR="00BB1BF1" w:rsidTr="00893B97">
        <w:trPr>
          <w:trHeight w:val="274"/>
        </w:trPr>
        <w:tc>
          <w:tcPr>
            <w:tcW w:w="242" w:type="pct"/>
            <w:shd w:val="clear" w:color="auto" w:fill="FFFFFF"/>
          </w:tcPr>
          <w:p w:rsidR="00BB1BF1" w:rsidRDefault="00BB1BF1">
            <w:pPr>
              <w:pStyle w:val="DefaultText"/>
              <w:jc w:val="center"/>
              <w:rPr>
                <w:sz w:val="16"/>
                <w:szCs w:val="16"/>
              </w:rPr>
            </w:pPr>
            <w:r>
              <w:rPr>
                <w:sz w:val="16"/>
                <w:szCs w:val="16"/>
              </w:rPr>
              <w:t>6</w:t>
            </w:r>
          </w:p>
        </w:tc>
        <w:tc>
          <w:tcPr>
            <w:tcW w:w="465" w:type="pct"/>
            <w:shd w:val="clear" w:color="auto" w:fill="FFFFFF"/>
          </w:tcPr>
          <w:p w:rsidR="00BB1BF1" w:rsidRDefault="00BB1BF1">
            <w:pPr>
              <w:pStyle w:val="DefaultText"/>
              <w:jc w:val="center"/>
              <w:rPr>
                <w:sz w:val="15"/>
                <w:szCs w:val="15"/>
              </w:rPr>
            </w:pPr>
            <w:r>
              <w:rPr>
                <w:sz w:val="15"/>
                <w:szCs w:val="15"/>
              </w:rPr>
              <w:t>May 17</w:t>
            </w:r>
          </w:p>
          <w:p w:rsidR="00BB1BF1" w:rsidRDefault="00BB1BF1">
            <w:pPr>
              <w:pStyle w:val="DefaultText"/>
              <w:jc w:val="center"/>
              <w:rPr>
                <w:sz w:val="15"/>
                <w:szCs w:val="15"/>
              </w:rPr>
            </w:pPr>
            <w:r>
              <w:rPr>
                <w:sz w:val="15"/>
                <w:szCs w:val="15"/>
              </w:rPr>
              <w:t>Thursday</w:t>
            </w:r>
          </w:p>
        </w:tc>
        <w:tc>
          <w:tcPr>
            <w:tcW w:w="1727" w:type="pct"/>
            <w:shd w:val="clear" w:color="auto" w:fill="FFFFFF"/>
          </w:tcPr>
          <w:p w:rsidR="00BB1BF1" w:rsidRDefault="00BB1BF1">
            <w:pPr>
              <w:pStyle w:val="BodyText"/>
              <w:tabs>
                <w:tab w:val="left" w:pos="399"/>
                <w:tab w:val="left" w:pos="1800"/>
                <w:tab w:val="left" w:pos="3960"/>
                <w:tab w:val="left" w:pos="6720"/>
              </w:tabs>
              <w:rPr>
                <w:sz w:val="15"/>
                <w:szCs w:val="15"/>
              </w:rPr>
            </w:pPr>
            <w:r>
              <w:rPr>
                <w:sz w:val="15"/>
                <w:szCs w:val="15"/>
              </w:rPr>
              <w:t>Chap 15  “Cleaning and Shaping pp. 258-278.</w:t>
            </w:r>
          </w:p>
          <w:p w:rsidR="00BB1BF1" w:rsidRDefault="00BB1BF1">
            <w:pPr>
              <w:rPr>
                <w:sz w:val="15"/>
                <w:szCs w:val="15"/>
              </w:rPr>
            </w:pPr>
            <w:r>
              <w:rPr>
                <w:sz w:val="15"/>
                <w:szCs w:val="15"/>
              </w:rPr>
              <w:t>Chap 18  “Procedural Accidents” pp. 328-334</w:t>
            </w:r>
          </w:p>
        </w:tc>
        <w:tc>
          <w:tcPr>
            <w:tcW w:w="255" w:type="pct"/>
            <w:shd w:val="clear" w:color="auto" w:fill="FFFFFF"/>
          </w:tcPr>
          <w:p w:rsidR="00BB1BF1" w:rsidRDefault="00BB1BF1">
            <w:pPr>
              <w:jc w:val="center"/>
              <w:rPr>
                <w:sz w:val="15"/>
                <w:szCs w:val="15"/>
              </w:rPr>
            </w:pPr>
            <w:r>
              <w:rPr>
                <w:sz w:val="15"/>
                <w:szCs w:val="15"/>
              </w:rPr>
              <w:t>4</w:t>
            </w:r>
          </w:p>
        </w:tc>
        <w:tc>
          <w:tcPr>
            <w:tcW w:w="2311" w:type="pct"/>
            <w:shd w:val="clear" w:color="auto" w:fill="FFFFFF"/>
          </w:tcPr>
          <w:p w:rsidR="00BB1BF1" w:rsidRDefault="00BB1BF1">
            <w:pPr>
              <w:tabs>
                <w:tab w:val="left" w:pos="1080"/>
                <w:tab w:val="left" w:pos="3960"/>
                <w:tab w:val="left" w:pos="6720"/>
              </w:tabs>
              <w:ind w:left="223"/>
              <w:rPr>
                <w:sz w:val="15"/>
                <w:szCs w:val="15"/>
              </w:rPr>
            </w:pPr>
            <w:r>
              <w:rPr>
                <w:sz w:val="15"/>
                <w:szCs w:val="15"/>
              </w:rPr>
              <w:t>Manual Section 5. Lab Directions for Lab #4 p. 31</w:t>
            </w:r>
          </w:p>
          <w:p w:rsidR="00BB1BF1" w:rsidRDefault="00BB1BF1">
            <w:pPr>
              <w:tabs>
                <w:tab w:val="left" w:pos="1080"/>
                <w:tab w:val="left" w:pos="3960"/>
                <w:tab w:val="left" w:pos="6720"/>
              </w:tabs>
              <w:ind w:left="223"/>
              <w:rPr>
                <w:sz w:val="15"/>
                <w:szCs w:val="15"/>
              </w:rPr>
            </w:pPr>
          </w:p>
        </w:tc>
      </w:tr>
      <w:tr w:rsidR="00BB1BF1" w:rsidTr="00893B97">
        <w:trPr>
          <w:trHeight w:val="274"/>
        </w:trPr>
        <w:tc>
          <w:tcPr>
            <w:tcW w:w="242" w:type="pct"/>
            <w:shd w:val="clear" w:color="auto" w:fill="FFFFFF"/>
          </w:tcPr>
          <w:p w:rsidR="00BB1BF1" w:rsidRDefault="00BB1BF1">
            <w:pPr>
              <w:pStyle w:val="DefaultText"/>
              <w:jc w:val="center"/>
              <w:rPr>
                <w:sz w:val="16"/>
                <w:szCs w:val="16"/>
              </w:rPr>
            </w:pPr>
            <w:r>
              <w:rPr>
                <w:sz w:val="16"/>
                <w:szCs w:val="16"/>
              </w:rPr>
              <w:t>7</w:t>
            </w:r>
          </w:p>
        </w:tc>
        <w:tc>
          <w:tcPr>
            <w:tcW w:w="465" w:type="pct"/>
            <w:shd w:val="clear" w:color="auto" w:fill="FFFFFF"/>
          </w:tcPr>
          <w:p w:rsidR="00BB1BF1" w:rsidRDefault="00BB1BF1">
            <w:pPr>
              <w:pStyle w:val="DefaultText"/>
              <w:jc w:val="center"/>
              <w:rPr>
                <w:sz w:val="15"/>
                <w:szCs w:val="15"/>
              </w:rPr>
            </w:pPr>
            <w:r>
              <w:rPr>
                <w:sz w:val="15"/>
                <w:szCs w:val="15"/>
              </w:rPr>
              <w:t>May 22</w:t>
            </w:r>
          </w:p>
          <w:p w:rsidR="00BB1BF1" w:rsidRDefault="00BB1BF1">
            <w:pPr>
              <w:pStyle w:val="DefaultText"/>
              <w:jc w:val="center"/>
              <w:rPr>
                <w:sz w:val="15"/>
                <w:szCs w:val="15"/>
              </w:rPr>
            </w:pPr>
            <w:r>
              <w:rPr>
                <w:sz w:val="15"/>
                <w:szCs w:val="15"/>
              </w:rPr>
              <w:t>Tuesday</w:t>
            </w:r>
          </w:p>
        </w:tc>
        <w:tc>
          <w:tcPr>
            <w:tcW w:w="1727" w:type="pct"/>
            <w:shd w:val="clear" w:color="auto" w:fill="FFFFFF"/>
          </w:tcPr>
          <w:p w:rsidR="00BB1BF1" w:rsidRDefault="00BB1BF1">
            <w:pPr>
              <w:pStyle w:val="BodyText"/>
              <w:tabs>
                <w:tab w:val="left" w:pos="399"/>
                <w:tab w:val="left" w:pos="1800"/>
                <w:tab w:val="left" w:pos="3960"/>
                <w:tab w:val="left" w:pos="6720"/>
              </w:tabs>
              <w:rPr>
                <w:sz w:val="15"/>
                <w:szCs w:val="15"/>
              </w:rPr>
            </w:pPr>
            <w:r>
              <w:rPr>
                <w:sz w:val="15"/>
                <w:szCs w:val="15"/>
              </w:rPr>
              <w:t>Chap 15  “Cleaning and Shaping 258-278.</w:t>
            </w:r>
          </w:p>
        </w:tc>
        <w:tc>
          <w:tcPr>
            <w:tcW w:w="255" w:type="pct"/>
            <w:shd w:val="clear" w:color="auto" w:fill="FFFFFF"/>
          </w:tcPr>
          <w:p w:rsidR="00BB1BF1" w:rsidRDefault="00BB1BF1">
            <w:pPr>
              <w:jc w:val="center"/>
              <w:rPr>
                <w:sz w:val="15"/>
                <w:szCs w:val="15"/>
              </w:rPr>
            </w:pPr>
          </w:p>
          <w:p w:rsidR="00BB1BF1" w:rsidRDefault="00BB1BF1">
            <w:pPr>
              <w:jc w:val="center"/>
              <w:rPr>
                <w:sz w:val="15"/>
                <w:szCs w:val="15"/>
              </w:rPr>
            </w:pPr>
            <w:r>
              <w:rPr>
                <w:sz w:val="15"/>
                <w:szCs w:val="15"/>
              </w:rPr>
              <w:t>5</w:t>
            </w:r>
          </w:p>
        </w:tc>
        <w:tc>
          <w:tcPr>
            <w:tcW w:w="2311" w:type="pct"/>
            <w:shd w:val="clear" w:color="auto" w:fill="FFFFFF"/>
          </w:tcPr>
          <w:p w:rsidR="00BB1BF1" w:rsidRDefault="00BB1BF1">
            <w:pPr>
              <w:tabs>
                <w:tab w:val="left" w:pos="1080"/>
                <w:tab w:val="left" w:pos="3960"/>
                <w:tab w:val="left" w:pos="6720"/>
              </w:tabs>
              <w:ind w:left="223"/>
              <w:rPr>
                <w:sz w:val="15"/>
                <w:szCs w:val="15"/>
              </w:rPr>
            </w:pPr>
            <w:r>
              <w:rPr>
                <w:sz w:val="15"/>
                <w:szCs w:val="15"/>
              </w:rPr>
              <w:t>Manual Section 5 Lab instructions for Lab #5 p. 32</w:t>
            </w:r>
          </w:p>
          <w:p w:rsidR="00BB1BF1" w:rsidRDefault="00BB1BF1">
            <w:pPr>
              <w:tabs>
                <w:tab w:val="left" w:pos="1080"/>
                <w:tab w:val="left" w:pos="3960"/>
                <w:tab w:val="left" w:pos="6720"/>
              </w:tabs>
              <w:ind w:left="223"/>
              <w:rPr>
                <w:sz w:val="15"/>
                <w:szCs w:val="15"/>
              </w:rPr>
            </w:pPr>
            <w:r>
              <w:rPr>
                <w:sz w:val="15"/>
                <w:szCs w:val="15"/>
              </w:rPr>
              <w:t>Manual Section 11 Cleaning and Shaping pp.  76-93</w:t>
            </w:r>
          </w:p>
        </w:tc>
      </w:tr>
      <w:tr w:rsidR="00BB1BF1" w:rsidTr="00893B97">
        <w:trPr>
          <w:trHeight w:val="275"/>
        </w:trPr>
        <w:tc>
          <w:tcPr>
            <w:tcW w:w="242" w:type="pct"/>
            <w:shd w:val="clear" w:color="auto" w:fill="FFFFFF"/>
          </w:tcPr>
          <w:p w:rsidR="00BB1BF1" w:rsidRDefault="00BB1BF1">
            <w:pPr>
              <w:pStyle w:val="DefaultText"/>
              <w:jc w:val="center"/>
              <w:rPr>
                <w:sz w:val="16"/>
                <w:szCs w:val="16"/>
              </w:rPr>
            </w:pPr>
            <w:r>
              <w:rPr>
                <w:sz w:val="16"/>
                <w:szCs w:val="16"/>
              </w:rPr>
              <w:t>8</w:t>
            </w:r>
          </w:p>
        </w:tc>
        <w:tc>
          <w:tcPr>
            <w:tcW w:w="465" w:type="pct"/>
            <w:shd w:val="clear" w:color="auto" w:fill="FFFFFF"/>
          </w:tcPr>
          <w:p w:rsidR="00BB1BF1" w:rsidRDefault="00BB1BF1">
            <w:pPr>
              <w:pStyle w:val="DefaultText"/>
              <w:jc w:val="center"/>
              <w:rPr>
                <w:sz w:val="15"/>
                <w:szCs w:val="15"/>
              </w:rPr>
            </w:pPr>
            <w:r>
              <w:rPr>
                <w:sz w:val="15"/>
                <w:szCs w:val="15"/>
              </w:rPr>
              <w:t>May 24</w:t>
            </w:r>
          </w:p>
          <w:p w:rsidR="00BB1BF1" w:rsidRDefault="00BB1BF1">
            <w:pPr>
              <w:pStyle w:val="DefaultText"/>
              <w:jc w:val="center"/>
              <w:rPr>
                <w:sz w:val="15"/>
                <w:szCs w:val="15"/>
              </w:rPr>
            </w:pPr>
            <w:r>
              <w:rPr>
                <w:sz w:val="15"/>
                <w:szCs w:val="15"/>
              </w:rPr>
              <w:t>Thursday</w:t>
            </w:r>
          </w:p>
        </w:tc>
        <w:tc>
          <w:tcPr>
            <w:tcW w:w="1727" w:type="pct"/>
            <w:shd w:val="clear" w:color="auto" w:fill="FFFFFF"/>
          </w:tcPr>
          <w:p w:rsidR="00BB1BF1" w:rsidRDefault="00BB1BF1">
            <w:pPr>
              <w:pStyle w:val="BodyText"/>
              <w:tabs>
                <w:tab w:val="left" w:pos="399"/>
                <w:tab w:val="left" w:pos="1800"/>
                <w:tab w:val="left" w:pos="3960"/>
                <w:tab w:val="left" w:pos="6720"/>
              </w:tabs>
              <w:rPr>
                <w:sz w:val="15"/>
                <w:szCs w:val="15"/>
              </w:rPr>
            </w:pPr>
            <w:r>
              <w:rPr>
                <w:sz w:val="15"/>
                <w:szCs w:val="15"/>
              </w:rPr>
              <w:t>Chap 15  “Cleaning and Shaping 258-278.</w:t>
            </w:r>
          </w:p>
        </w:tc>
        <w:tc>
          <w:tcPr>
            <w:tcW w:w="255" w:type="pct"/>
            <w:shd w:val="clear" w:color="auto" w:fill="FFFFFF"/>
          </w:tcPr>
          <w:p w:rsidR="00BB1BF1" w:rsidRDefault="00BB1BF1">
            <w:pPr>
              <w:jc w:val="center"/>
              <w:rPr>
                <w:sz w:val="15"/>
                <w:szCs w:val="15"/>
              </w:rPr>
            </w:pPr>
          </w:p>
          <w:p w:rsidR="00BB1BF1" w:rsidRDefault="00BB1BF1">
            <w:pPr>
              <w:jc w:val="center"/>
              <w:rPr>
                <w:sz w:val="15"/>
                <w:szCs w:val="15"/>
              </w:rPr>
            </w:pPr>
            <w:r>
              <w:rPr>
                <w:sz w:val="15"/>
                <w:szCs w:val="15"/>
              </w:rPr>
              <w:t>6</w:t>
            </w:r>
          </w:p>
        </w:tc>
        <w:tc>
          <w:tcPr>
            <w:tcW w:w="2311" w:type="pct"/>
            <w:shd w:val="clear" w:color="auto" w:fill="FFFFFF"/>
          </w:tcPr>
          <w:p w:rsidR="00BB1BF1" w:rsidRDefault="00BB1BF1">
            <w:pPr>
              <w:tabs>
                <w:tab w:val="left" w:pos="1080"/>
                <w:tab w:val="left" w:pos="3960"/>
                <w:tab w:val="left" w:pos="6720"/>
              </w:tabs>
              <w:ind w:left="223"/>
              <w:rPr>
                <w:sz w:val="15"/>
                <w:szCs w:val="15"/>
              </w:rPr>
            </w:pPr>
            <w:r>
              <w:rPr>
                <w:sz w:val="15"/>
                <w:szCs w:val="15"/>
              </w:rPr>
              <w:t>Manual Section 5 Lab instructions for Lab #6 p. 33</w:t>
            </w:r>
          </w:p>
          <w:p w:rsidR="00BB1BF1" w:rsidRDefault="00BB1BF1">
            <w:pPr>
              <w:tabs>
                <w:tab w:val="left" w:pos="1080"/>
                <w:tab w:val="left" w:pos="3960"/>
                <w:tab w:val="left" w:pos="6720"/>
              </w:tabs>
              <w:ind w:left="223"/>
              <w:rPr>
                <w:sz w:val="15"/>
                <w:szCs w:val="15"/>
              </w:rPr>
            </w:pPr>
            <w:r>
              <w:rPr>
                <w:sz w:val="15"/>
                <w:szCs w:val="15"/>
              </w:rPr>
              <w:t>Manual Section 11 Cleaning and Shaping  pp.  76-93</w:t>
            </w:r>
          </w:p>
        </w:tc>
      </w:tr>
      <w:tr w:rsidR="00BB1BF1" w:rsidTr="00893B97">
        <w:trPr>
          <w:trHeight w:val="274"/>
        </w:trPr>
        <w:tc>
          <w:tcPr>
            <w:tcW w:w="242" w:type="pct"/>
            <w:shd w:val="clear" w:color="auto" w:fill="FFFFFF"/>
          </w:tcPr>
          <w:p w:rsidR="00BB1BF1" w:rsidRDefault="00BB1BF1">
            <w:pPr>
              <w:pStyle w:val="DefaultText"/>
              <w:jc w:val="center"/>
              <w:rPr>
                <w:sz w:val="16"/>
                <w:szCs w:val="16"/>
              </w:rPr>
            </w:pPr>
            <w:r>
              <w:rPr>
                <w:sz w:val="16"/>
                <w:szCs w:val="16"/>
              </w:rPr>
              <w:t>9</w:t>
            </w:r>
          </w:p>
        </w:tc>
        <w:tc>
          <w:tcPr>
            <w:tcW w:w="465" w:type="pct"/>
            <w:shd w:val="clear" w:color="auto" w:fill="FFFFFF"/>
          </w:tcPr>
          <w:p w:rsidR="00BB1BF1" w:rsidRDefault="00BB1BF1">
            <w:pPr>
              <w:pStyle w:val="DefaultText"/>
              <w:jc w:val="center"/>
              <w:rPr>
                <w:sz w:val="15"/>
                <w:szCs w:val="15"/>
              </w:rPr>
            </w:pPr>
            <w:r>
              <w:rPr>
                <w:sz w:val="15"/>
                <w:szCs w:val="15"/>
              </w:rPr>
              <w:t>May 25</w:t>
            </w:r>
          </w:p>
          <w:p w:rsidR="00BB1BF1" w:rsidRDefault="00BB1BF1">
            <w:pPr>
              <w:pStyle w:val="DefaultText"/>
              <w:jc w:val="center"/>
              <w:rPr>
                <w:sz w:val="15"/>
                <w:szCs w:val="15"/>
              </w:rPr>
            </w:pPr>
            <w:r>
              <w:rPr>
                <w:sz w:val="15"/>
                <w:szCs w:val="15"/>
              </w:rPr>
              <w:t>Friday</w:t>
            </w:r>
          </w:p>
        </w:tc>
        <w:tc>
          <w:tcPr>
            <w:tcW w:w="1727" w:type="pct"/>
            <w:shd w:val="clear" w:color="auto" w:fill="FFFFFF"/>
          </w:tcPr>
          <w:p w:rsidR="00BB1BF1" w:rsidRDefault="00BB1BF1">
            <w:pPr>
              <w:autoSpaceDE w:val="0"/>
              <w:autoSpaceDN w:val="0"/>
              <w:adjustRightInd w:val="0"/>
              <w:rPr>
                <w:rFonts w:ascii="StoneSerif-Semibold" w:hAnsi="StoneSerif-Semibold" w:cs="StoneSerif-Semibold"/>
                <w:bCs/>
                <w:sz w:val="15"/>
                <w:szCs w:val="15"/>
              </w:rPr>
            </w:pPr>
            <w:r>
              <w:rPr>
                <w:sz w:val="15"/>
                <w:szCs w:val="15"/>
              </w:rPr>
              <w:t>Chap 1 “</w:t>
            </w:r>
            <w:r>
              <w:rPr>
                <w:rFonts w:ascii="StoneSerif-Semibold" w:hAnsi="StoneSerif-Semibold" w:cs="StoneSerif-Semibold"/>
                <w:bCs/>
                <w:sz w:val="15"/>
                <w:szCs w:val="15"/>
              </w:rPr>
              <w:t>The Dental Pulp and Periradicular</w:t>
            </w:r>
          </w:p>
          <w:p w:rsidR="00BB1BF1" w:rsidRDefault="00BB1BF1">
            <w:pPr>
              <w:tabs>
                <w:tab w:val="left" w:pos="432"/>
                <w:tab w:val="left" w:pos="3960"/>
                <w:tab w:val="left" w:pos="6720"/>
              </w:tabs>
              <w:rPr>
                <w:sz w:val="15"/>
                <w:szCs w:val="15"/>
              </w:rPr>
            </w:pPr>
            <w:r>
              <w:rPr>
                <w:rFonts w:ascii="StoneSerif-Semibold" w:hAnsi="StoneSerif-Semibold" w:cs="StoneSerif-Semibold"/>
                <w:bCs/>
                <w:sz w:val="15"/>
                <w:szCs w:val="15"/>
              </w:rPr>
              <w:t xml:space="preserve">Tissues” </w:t>
            </w:r>
            <w:r>
              <w:rPr>
                <w:sz w:val="15"/>
                <w:szCs w:val="15"/>
              </w:rPr>
              <w:t xml:space="preserve">pp. 1-20.  Chap 4 “Pulp an Periradicular Pathosis” pp.49-67 </w:t>
            </w:r>
          </w:p>
          <w:p w:rsidR="00BB1BF1" w:rsidRDefault="00BB1BF1">
            <w:pPr>
              <w:pStyle w:val="BodyText"/>
              <w:tabs>
                <w:tab w:val="left" w:pos="432"/>
                <w:tab w:val="left" w:pos="1800"/>
                <w:tab w:val="left" w:pos="3960"/>
                <w:tab w:val="left" w:pos="6720"/>
              </w:tabs>
              <w:rPr>
                <w:sz w:val="15"/>
                <w:szCs w:val="15"/>
              </w:rPr>
            </w:pPr>
            <w:r>
              <w:rPr>
                <w:sz w:val="15"/>
                <w:szCs w:val="15"/>
              </w:rPr>
              <w:t>Chap 5 "Diagnosis and Treatment Planning” 68-93</w:t>
            </w:r>
          </w:p>
        </w:tc>
        <w:tc>
          <w:tcPr>
            <w:tcW w:w="255" w:type="pct"/>
            <w:shd w:val="clear" w:color="auto" w:fill="FFFFFF"/>
          </w:tcPr>
          <w:p w:rsidR="00BB1BF1" w:rsidRDefault="00BB1BF1">
            <w:pPr>
              <w:jc w:val="center"/>
              <w:rPr>
                <w:sz w:val="15"/>
                <w:szCs w:val="15"/>
              </w:rPr>
            </w:pPr>
          </w:p>
          <w:p w:rsidR="00BB1BF1" w:rsidRDefault="00BB1BF1">
            <w:pPr>
              <w:jc w:val="center"/>
              <w:rPr>
                <w:sz w:val="15"/>
                <w:szCs w:val="15"/>
              </w:rPr>
            </w:pPr>
            <w:r>
              <w:rPr>
                <w:sz w:val="15"/>
                <w:szCs w:val="15"/>
              </w:rPr>
              <w:t>7</w:t>
            </w:r>
          </w:p>
        </w:tc>
        <w:tc>
          <w:tcPr>
            <w:tcW w:w="2311" w:type="pct"/>
            <w:shd w:val="clear" w:color="auto" w:fill="FFFFFF"/>
          </w:tcPr>
          <w:p w:rsidR="00BB1BF1" w:rsidRDefault="00BB1BF1">
            <w:pPr>
              <w:tabs>
                <w:tab w:val="left" w:pos="1080"/>
                <w:tab w:val="left" w:pos="3960"/>
                <w:tab w:val="left" w:pos="6720"/>
              </w:tabs>
              <w:ind w:left="223"/>
              <w:rPr>
                <w:sz w:val="15"/>
                <w:szCs w:val="15"/>
              </w:rPr>
            </w:pPr>
            <w:r>
              <w:rPr>
                <w:sz w:val="15"/>
                <w:szCs w:val="15"/>
              </w:rPr>
              <w:t>Manual Section 5 Lab instructions for Lab #7 p. 34</w:t>
            </w:r>
          </w:p>
          <w:p w:rsidR="00BB1BF1" w:rsidRDefault="00BB1BF1">
            <w:pPr>
              <w:tabs>
                <w:tab w:val="left" w:pos="1080"/>
                <w:tab w:val="left" w:pos="3960"/>
                <w:tab w:val="left" w:pos="6720"/>
              </w:tabs>
              <w:ind w:left="223"/>
              <w:rPr>
                <w:sz w:val="15"/>
                <w:szCs w:val="15"/>
              </w:rPr>
            </w:pPr>
            <w:r>
              <w:rPr>
                <w:sz w:val="15"/>
                <w:szCs w:val="15"/>
              </w:rPr>
              <w:t>Manual Section 11 Cleaning and Shaping  pp.  76-93</w:t>
            </w:r>
          </w:p>
          <w:p w:rsidR="00BB1BF1" w:rsidRDefault="00BB1BF1">
            <w:pPr>
              <w:tabs>
                <w:tab w:val="left" w:pos="1080"/>
                <w:tab w:val="left" w:pos="3960"/>
                <w:tab w:val="left" w:pos="6720"/>
              </w:tabs>
              <w:ind w:left="223"/>
              <w:rPr>
                <w:sz w:val="15"/>
                <w:szCs w:val="15"/>
              </w:rPr>
            </w:pPr>
          </w:p>
        </w:tc>
      </w:tr>
      <w:tr w:rsidR="00BB1BF1" w:rsidTr="00893B97">
        <w:trPr>
          <w:trHeight w:val="274"/>
        </w:trPr>
        <w:tc>
          <w:tcPr>
            <w:tcW w:w="242" w:type="pct"/>
            <w:shd w:val="clear" w:color="auto" w:fill="FFFFFF"/>
          </w:tcPr>
          <w:p w:rsidR="00BB1BF1" w:rsidRDefault="00BB1BF1">
            <w:pPr>
              <w:pStyle w:val="DefaultText"/>
              <w:jc w:val="center"/>
              <w:rPr>
                <w:sz w:val="16"/>
                <w:szCs w:val="16"/>
              </w:rPr>
            </w:pPr>
            <w:r>
              <w:rPr>
                <w:sz w:val="16"/>
                <w:szCs w:val="16"/>
              </w:rPr>
              <w:t>10</w:t>
            </w:r>
          </w:p>
        </w:tc>
        <w:tc>
          <w:tcPr>
            <w:tcW w:w="465" w:type="pct"/>
            <w:shd w:val="clear" w:color="auto" w:fill="FFFFFF"/>
          </w:tcPr>
          <w:p w:rsidR="00BB1BF1" w:rsidRDefault="00BB1BF1">
            <w:pPr>
              <w:pStyle w:val="DefaultText"/>
              <w:jc w:val="center"/>
              <w:rPr>
                <w:sz w:val="15"/>
                <w:szCs w:val="15"/>
              </w:rPr>
            </w:pPr>
            <w:r>
              <w:rPr>
                <w:sz w:val="15"/>
                <w:szCs w:val="15"/>
              </w:rPr>
              <w:t>May 29</w:t>
            </w:r>
          </w:p>
          <w:p w:rsidR="00BB1BF1" w:rsidRDefault="00BB1BF1">
            <w:pPr>
              <w:pStyle w:val="DefaultText"/>
              <w:jc w:val="center"/>
              <w:rPr>
                <w:sz w:val="15"/>
                <w:szCs w:val="15"/>
              </w:rPr>
            </w:pPr>
            <w:r>
              <w:rPr>
                <w:sz w:val="15"/>
                <w:szCs w:val="15"/>
              </w:rPr>
              <w:t>Tuesday</w:t>
            </w:r>
          </w:p>
        </w:tc>
        <w:tc>
          <w:tcPr>
            <w:tcW w:w="1727" w:type="pct"/>
            <w:shd w:val="clear" w:color="auto" w:fill="FFFFFF"/>
          </w:tcPr>
          <w:p w:rsidR="00BB1BF1" w:rsidRDefault="00BB1BF1">
            <w:pPr>
              <w:tabs>
                <w:tab w:val="left" w:pos="432"/>
                <w:tab w:val="left" w:pos="3960"/>
                <w:tab w:val="left" w:pos="6720"/>
              </w:tabs>
              <w:rPr>
                <w:sz w:val="15"/>
                <w:szCs w:val="15"/>
              </w:rPr>
            </w:pPr>
            <w:r>
              <w:rPr>
                <w:sz w:val="15"/>
                <w:szCs w:val="15"/>
              </w:rPr>
              <w:t>Chap. 17 “Obturation” pp. 298-321.</w:t>
            </w:r>
          </w:p>
          <w:p w:rsidR="00BB1BF1" w:rsidRDefault="00BB1BF1">
            <w:pPr>
              <w:pStyle w:val="BodyText"/>
              <w:tabs>
                <w:tab w:val="left" w:pos="1080"/>
                <w:tab w:val="left" w:pos="1800"/>
                <w:tab w:val="left" w:pos="3960"/>
                <w:tab w:val="left" w:pos="6720"/>
              </w:tabs>
              <w:rPr>
                <w:color w:val="auto"/>
                <w:sz w:val="15"/>
                <w:szCs w:val="15"/>
              </w:rPr>
            </w:pPr>
            <w:r>
              <w:rPr>
                <w:color w:val="auto"/>
                <w:sz w:val="15"/>
                <w:szCs w:val="15"/>
              </w:rPr>
              <w:t>Chap 18 “Procedural Accidents” pp. 334-336</w:t>
            </w:r>
          </w:p>
        </w:tc>
        <w:tc>
          <w:tcPr>
            <w:tcW w:w="255" w:type="pct"/>
            <w:shd w:val="clear" w:color="auto" w:fill="FFFFFF"/>
          </w:tcPr>
          <w:p w:rsidR="00BB1BF1" w:rsidRDefault="00BB1BF1">
            <w:pPr>
              <w:jc w:val="center"/>
              <w:rPr>
                <w:sz w:val="15"/>
                <w:szCs w:val="15"/>
              </w:rPr>
            </w:pPr>
          </w:p>
          <w:p w:rsidR="00BB1BF1" w:rsidRDefault="00BB1BF1">
            <w:pPr>
              <w:jc w:val="center"/>
              <w:rPr>
                <w:sz w:val="15"/>
                <w:szCs w:val="15"/>
              </w:rPr>
            </w:pPr>
            <w:r>
              <w:rPr>
                <w:sz w:val="15"/>
                <w:szCs w:val="15"/>
              </w:rPr>
              <w:t>8</w:t>
            </w:r>
          </w:p>
        </w:tc>
        <w:tc>
          <w:tcPr>
            <w:tcW w:w="2311" w:type="pct"/>
            <w:shd w:val="clear" w:color="auto" w:fill="FFFFFF"/>
          </w:tcPr>
          <w:p w:rsidR="00BB1BF1" w:rsidRDefault="00BB1BF1">
            <w:pPr>
              <w:tabs>
                <w:tab w:val="left" w:pos="1080"/>
                <w:tab w:val="left" w:pos="3960"/>
                <w:tab w:val="left" w:pos="6720"/>
              </w:tabs>
              <w:ind w:left="223"/>
              <w:rPr>
                <w:sz w:val="15"/>
                <w:szCs w:val="15"/>
              </w:rPr>
            </w:pPr>
            <w:r>
              <w:rPr>
                <w:sz w:val="15"/>
                <w:szCs w:val="15"/>
              </w:rPr>
              <w:t>Manual Section 5 Lab instructions for Lab #8 p. 36</w:t>
            </w:r>
          </w:p>
          <w:p w:rsidR="00BB1BF1" w:rsidRDefault="00BB1BF1">
            <w:pPr>
              <w:tabs>
                <w:tab w:val="left" w:pos="1080"/>
                <w:tab w:val="left" w:pos="3960"/>
                <w:tab w:val="left" w:pos="6720"/>
              </w:tabs>
              <w:ind w:left="223"/>
              <w:rPr>
                <w:sz w:val="15"/>
                <w:szCs w:val="15"/>
              </w:rPr>
            </w:pPr>
            <w:r>
              <w:rPr>
                <w:sz w:val="15"/>
                <w:szCs w:val="15"/>
              </w:rPr>
              <w:t>Manual Section 11 Cleaning and Shaping  pp. 76-93</w:t>
            </w:r>
          </w:p>
        </w:tc>
      </w:tr>
      <w:tr w:rsidR="00BB1BF1" w:rsidTr="00893B97">
        <w:trPr>
          <w:trHeight w:val="274"/>
        </w:trPr>
        <w:tc>
          <w:tcPr>
            <w:tcW w:w="242" w:type="pct"/>
            <w:shd w:val="clear" w:color="auto" w:fill="FFFFFF"/>
          </w:tcPr>
          <w:p w:rsidR="00BB1BF1" w:rsidRDefault="00BB1BF1">
            <w:pPr>
              <w:pStyle w:val="DefaultText"/>
              <w:jc w:val="center"/>
              <w:rPr>
                <w:sz w:val="16"/>
                <w:szCs w:val="16"/>
              </w:rPr>
            </w:pPr>
            <w:r>
              <w:rPr>
                <w:sz w:val="16"/>
                <w:szCs w:val="16"/>
              </w:rPr>
              <w:t>11</w:t>
            </w:r>
          </w:p>
        </w:tc>
        <w:tc>
          <w:tcPr>
            <w:tcW w:w="465" w:type="pct"/>
            <w:shd w:val="clear" w:color="auto" w:fill="FFFFFF"/>
          </w:tcPr>
          <w:p w:rsidR="00BB1BF1" w:rsidRDefault="00BB1BF1">
            <w:pPr>
              <w:pStyle w:val="DefaultText"/>
              <w:jc w:val="center"/>
              <w:rPr>
                <w:sz w:val="15"/>
                <w:szCs w:val="15"/>
              </w:rPr>
            </w:pPr>
            <w:r>
              <w:rPr>
                <w:sz w:val="15"/>
                <w:szCs w:val="15"/>
              </w:rPr>
              <w:t>May 31</w:t>
            </w:r>
          </w:p>
          <w:p w:rsidR="00BB1BF1" w:rsidRDefault="00BB1BF1">
            <w:pPr>
              <w:pStyle w:val="DefaultText"/>
              <w:jc w:val="center"/>
              <w:rPr>
                <w:sz w:val="15"/>
                <w:szCs w:val="15"/>
              </w:rPr>
            </w:pPr>
            <w:r>
              <w:rPr>
                <w:sz w:val="15"/>
                <w:szCs w:val="15"/>
              </w:rPr>
              <w:t>Thursday</w:t>
            </w:r>
          </w:p>
        </w:tc>
        <w:tc>
          <w:tcPr>
            <w:tcW w:w="1727" w:type="pct"/>
            <w:shd w:val="clear" w:color="auto" w:fill="FFFFFF"/>
          </w:tcPr>
          <w:p w:rsidR="00BB1BF1" w:rsidRDefault="00BB1BF1">
            <w:pPr>
              <w:tabs>
                <w:tab w:val="left" w:pos="0"/>
                <w:tab w:val="left" w:pos="1080"/>
                <w:tab w:val="left" w:pos="3960"/>
                <w:tab w:val="left" w:pos="6720"/>
              </w:tabs>
              <w:rPr>
                <w:sz w:val="15"/>
                <w:szCs w:val="15"/>
              </w:rPr>
            </w:pPr>
            <w:r>
              <w:rPr>
                <w:sz w:val="15"/>
                <w:szCs w:val="15"/>
              </w:rPr>
              <w:t>Chap 15 “Temporazation” pp. 279-286</w:t>
            </w:r>
          </w:p>
          <w:p w:rsidR="00BB1BF1" w:rsidRDefault="00BB1BF1">
            <w:pPr>
              <w:tabs>
                <w:tab w:val="left" w:pos="432"/>
                <w:tab w:val="left" w:pos="3960"/>
                <w:tab w:val="left" w:pos="6720"/>
              </w:tabs>
              <w:rPr>
                <w:sz w:val="15"/>
                <w:szCs w:val="15"/>
              </w:rPr>
            </w:pPr>
            <w:r>
              <w:rPr>
                <w:sz w:val="15"/>
                <w:szCs w:val="15"/>
              </w:rPr>
              <w:t>Chap 16 "Preparation for Restoration and Temporization"  pp 287-297  Chap 18 “Procedural Accidents” pp. 336-339</w:t>
            </w:r>
          </w:p>
        </w:tc>
        <w:tc>
          <w:tcPr>
            <w:tcW w:w="255" w:type="pct"/>
            <w:shd w:val="clear" w:color="auto" w:fill="FFFFFF"/>
          </w:tcPr>
          <w:p w:rsidR="00BB1BF1" w:rsidRDefault="00BB1BF1">
            <w:pPr>
              <w:jc w:val="center"/>
              <w:rPr>
                <w:sz w:val="15"/>
                <w:szCs w:val="15"/>
              </w:rPr>
            </w:pPr>
          </w:p>
          <w:p w:rsidR="00BB1BF1" w:rsidRDefault="00BB1BF1">
            <w:pPr>
              <w:jc w:val="center"/>
              <w:rPr>
                <w:sz w:val="15"/>
                <w:szCs w:val="15"/>
              </w:rPr>
            </w:pPr>
            <w:r>
              <w:rPr>
                <w:sz w:val="15"/>
                <w:szCs w:val="15"/>
              </w:rPr>
              <w:t>9</w:t>
            </w:r>
          </w:p>
        </w:tc>
        <w:tc>
          <w:tcPr>
            <w:tcW w:w="2311" w:type="pct"/>
            <w:shd w:val="clear" w:color="auto" w:fill="FFFFFF"/>
          </w:tcPr>
          <w:p w:rsidR="00BB1BF1" w:rsidRDefault="00BB1BF1">
            <w:pPr>
              <w:tabs>
                <w:tab w:val="left" w:pos="1080"/>
                <w:tab w:val="left" w:pos="3960"/>
                <w:tab w:val="left" w:pos="6720"/>
              </w:tabs>
              <w:ind w:left="223"/>
              <w:rPr>
                <w:sz w:val="15"/>
                <w:szCs w:val="15"/>
              </w:rPr>
            </w:pPr>
            <w:r>
              <w:rPr>
                <w:sz w:val="15"/>
                <w:szCs w:val="15"/>
              </w:rPr>
              <w:t>Manual Section 5 Lab instructions for Lab #9  p. 34</w:t>
            </w:r>
          </w:p>
          <w:p w:rsidR="00BB1BF1" w:rsidRDefault="00BB1BF1">
            <w:pPr>
              <w:tabs>
                <w:tab w:val="left" w:pos="1080"/>
                <w:tab w:val="left" w:pos="3960"/>
                <w:tab w:val="left" w:pos="6720"/>
              </w:tabs>
              <w:ind w:left="223"/>
              <w:rPr>
                <w:sz w:val="15"/>
                <w:szCs w:val="15"/>
              </w:rPr>
            </w:pPr>
            <w:r>
              <w:rPr>
                <w:sz w:val="15"/>
                <w:szCs w:val="15"/>
              </w:rPr>
              <w:t>Manual Section 7  Coronal Access Preparation pp. 49-61</w:t>
            </w:r>
          </w:p>
          <w:p w:rsidR="00BB1BF1" w:rsidRDefault="00BB1BF1">
            <w:pPr>
              <w:tabs>
                <w:tab w:val="left" w:pos="1080"/>
                <w:tab w:val="left" w:pos="3960"/>
                <w:tab w:val="left" w:pos="6720"/>
              </w:tabs>
              <w:ind w:left="223"/>
              <w:rPr>
                <w:sz w:val="15"/>
                <w:szCs w:val="15"/>
              </w:rPr>
            </w:pPr>
            <w:r>
              <w:rPr>
                <w:sz w:val="15"/>
                <w:szCs w:val="15"/>
              </w:rPr>
              <w:t>Textbook Appendix Pulpal Anatomy / Access Preparation pp561-574.</w:t>
            </w:r>
          </w:p>
        </w:tc>
      </w:tr>
      <w:tr w:rsidR="00BB1BF1" w:rsidTr="00893B97">
        <w:trPr>
          <w:trHeight w:val="275"/>
        </w:trPr>
        <w:tc>
          <w:tcPr>
            <w:tcW w:w="242" w:type="pct"/>
            <w:shd w:val="clear" w:color="auto" w:fill="FFFFFF"/>
          </w:tcPr>
          <w:p w:rsidR="00BB1BF1" w:rsidRDefault="00BB1BF1">
            <w:pPr>
              <w:pStyle w:val="DefaultText"/>
              <w:jc w:val="center"/>
              <w:rPr>
                <w:sz w:val="16"/>
                <w:szCs w:val="16"/>
              </w:rPr>
            </w:pPr>
            <w:r>
              <w:rPr>
                <w:sz w:val="16"/>
                <w:szCs w:val="16"/>
              </w:rPr>
              <w:t>12</w:t>
            </w:r>
          </w:p>
        </w:tc>
        <w:tc>
          <w:tcPr>
            <w:tcW w:w="465" w:type="pct"/>
            <w:shd w:val="clear" w:color="auto" w:fill="FFFFFF"/>
          </w:tcPr>
          <w:p w:rsidR="00BB1BF1" w:rsidRDefault="00BB1BF1">
            <w:pPr>
              <w:pStyle w:val="DefaultText"/>
              <w:jc w:val="center"/>
              <w:rPr>
                <w:sz w:val="15"/>
                <w:szCs w:val="15"/>
              </w:rPr>
            </w:pPr>
            <w:r>
              <w:rPr>
                <w:sz w:val="15"/>
                <w:szCs w:val="15"/>
              </w:rPr>
              <w:t>June 5</w:t>
            </w:r>
          </w:p>
          <w:p w:rsidR="00BB1BF1" w:rsidRDefault="00BB1BF1">
            <w:pPr>
              <w:pStyle w:val="DefaultText"/>
              <w:jc w:val="center"/>
              <w:rPr>
                <w:sz w:val="15"/>
                <w:szCs w:val="15"/>
              </w:rPr>
            </w:pPr>
            <w:r>
              <w:rPr>
                <w:sz w:val="15"/>
                <w:szCs w:val="15"/>
              </w:rPr>
              <w:t>Tuesday</w:t>
            </w:r>
          </w:p>
        </w:tc>
        <w:tc>
          <w:tcPr>
            <w:tcW w:w="1727" w:type="pct"/>
            <w:shd w:val="clear" w:color="auto" w:fill="FFFFFF"/>
          </w:tcPr>
          <w:p w:rsidR="00BB1BF1" w:rsidRDefault="00BB1BF1">
            <w:pPr>
              <w:tabs>
                <w:tab w:val="left" w:pos="0"/>
                <w:tab w:val="left" w:pos="1080"/>
                <w:tab w:val="left" w:pos="3960"/>
                <w:tab w:val="left" w:pos="6720"/>
              </w:tabs>
              <w:rPr>
                <w:sz w:val="15"/>
                <w:szCs w:val="15"/>
              </w:rPr>
            </w:pPr>
            <w:r>
              <w:rPr>
                <w:sz w:val="15"/>
                <w:szCs w:val="15"/>
              </w:rPr>
              <w:t xml:space="preserve">Chap 5 "When and How To Refer" and "Patient Education” pp. 84-93. </w:t>
            </w:r>
          </w:p>
          <w:p w:rsidR="00BB1BF1" w:rsidRDefault="00BB1BF1">
            <w:pPr>
              <w:tabs>
                <w:tab w:val="left" w:pos="0"/>
                <w:tab w:val="left" w:pos="1080"/>
                <w:tab w:val="left" w:pos="3960"/>
                <w:tab w:val="left" w:pos="6720"/>
              </w:tabs>
              <w:rPr>
                <w:sz w:val="15"/>
                <w:szCs w:val="15"/>
              </w:rPr>
            </w:pPr>
            <w:r>
              <w:rPr>
                <w:sz w:val="15"/>
                <w:szCs w:val="15"/>
              </w:rPr>
              <w:t>Chap 14 "Isolation" pp. 230-236.</w:t>
            </w:r>
          </w:p>
        </w:tc>
        <w:tc>
          <w:tcPr>
            <w:tcW w:w="255" w:type="pct"/>
            <w:shd w:val="clear" w:color="auto" w:fill="FFFFFF"/>
          </w:tcPr>
          <w:p w:rsidR="00BB1BF1" w:rsidRDefault="00BB1BF1">
            <w:pPr>
              <w:jc w:val="center"/>
              <w:rPr>
                <w:sz w:val="15"/>
                <w:szCs w:val="15"/>
              </w:rPr>
            </w:pPr>
            <w:r>
              <w:rPr>
                <w:sz w:val="15"/>
                <w:szCs w:val="15"/>
              </w:rPr>
              <w:t>10</w:t>
            </w:r>
          </w:p>
        </w:tc>
        <w:tc>
          <w:tcPr>
            <w:tcW w:w="2311" w:type="pct"/>
            <w:shd w:val="clear" w:color="auto" w:fill="FFFFFF"/>
          </w:tcPr>
          <w:p w:rsidR="00BB1BF1" w:rsidRDefault="00BB1BF1">
            <w:pPr>
              <w:tabs>
                <w:tab w:val="left" w:pos="1080"/>
                <w:tab w:val="left" w:pos="3960"/>
                <w:tab w:val="left" w:pos="6720"/>
              </w:tabs>
              <w:ind w:left="223"/>
              <w:rPr>
                <w:sz w:val="15"/>
                <w:szCs w:val="15"/>
              </w:rPr>
            </w:pPr>
            <w:r>
              <w:rPr>
                <w:sz w:val="15"/>
                <w:szCs w:val="15"/>
              </w:rPr>
              <w:t>Manual Section 5 Lab instructions for Lab #10 p. 37</w:t>
            </w:r>
          </w:p>
          <w:p w:rsidR="00BB1BF1" w:rsidRDefault="00BB1BF1">
            <w:pPr>
              <w:tabs>
                <w:tab w:val="left" w:pos="1080"/>
                <w:tab w:val="left" w:pos="3960"/>
                <w:tab w:val="left" w:pos="6720"/>
              </w:tabs>
              <w:ind w:left="223"/>
              <w:rPr>
                <w:sz w:val="15"/>
                <w:szCs w:val="15"/>
              </w:rPr>
            </w:pPr>
            <w:r>
              <w:rPr>
                <w:sz w:val="15"/>
                <w:szCs w:val="15"/>
              </w:rPr>
              <w:t>Manual Section 7 Coronal Access Preparation pp. 49-61</w:t>
            </w:r>
          </w:p>
          <w:p w:rsidR="00BB1BF1" w:rsidRDefault="00BB1BF1">
            <w:pPr>
              <w:tabs>
                <w:tab w:val="left" w:pos="1080"/>
                <w:tab w:val="left" w:pos="3960"/>
                <w:tab w:val="left" w:pos="6720"/>
              </w:tabs>
              <w:ind w:left="223"/>
              <w:rPr>
                <w:sz w:val="15"/>
                <w:szCs w:val="15"/>
              </w:rPr>
            </w:pPr>
            <w:r>
              <w:rPr>
                <w:sz w:val="15"/>
                <w:szCs w:val="15"/>
              </w:rPr>
              <w:t>Textbook appendix Pulpal Anatomy/Access Preparation , pp 561-574</w:t>
            </w:r>
          </w:p>
        </w:tc>
      </w:tr>
      <w:tr w:rsidR="00BB1BF1" w:rsidTr="00893B97">
        <w:trPr>
          <w:trHeight w:val="274"/>
        </w:trPr>
        <w:tc>
          <w:tcPr>
            <w:tcW w:w="242" w:type="pct"/>
            <w:shd w:val="clear" w:color="auto" w:fill="FFFFFF"/>
          </w:tcPr>
          <w:p w:rsidR="00BB1BF1" w:rsidRDefault="00BB1BF1">
            <w:pPr>
              <w:pStyle w:val="DefaultText"/>
              <w:jc w:val="center"/>
              <w:rPr>
                <w:sz w:val="16"/>
                <w:szCs w:val="16"/>
              </w:rPr>
            </w:pPr>
            <w:r>
              <w:rPr>
                <w:sz w:val="16"/>
                <w:szCs w:val="16"/>
              </w:rPr>
              <w:t>13</w:t>
            </w:r>
          </w:p>
        </w:tc>
        <w:tc>
          <w:tcPr>
            <w:tcW w:w="465" w:type="pct"/>
            <w:shd w:val="clear" w:color="auto" w:fill="FFFFFF"/>
          </w:tcPr>
          <w:p w:rsidR="00BB1BF1" w:rsidRDefault="00BB1BF1">
            <w:pPr>
              <w:pStyle w:val="DefaultText"/>
              <w:jc w:val="center"/>
              <w:rPr>
                <w:sz w:val="15"/>
                <w:szCs w:val="15"/>
              </w:rPr>
            </w:pPr>
            <w:r>
              <w:rPr>
                <w:sz w:val="15"/>
                <w:szCs w:val="15"/>
              </w:rPr>
              <w:t>June 7</w:t>
            </w:r>
          </w:p>
          <w:p w:rsidR="00BB1BF1" w:rsidRDefault="00BB1BF1">
            <w:pPr>
              <w:pStyle w:val="DefaultText"/>
              <w:jc w:val="center"/>
              <w:rPr>
                <w:sz w:val="15"/>
                <w:szCs w:val="15"/>
              </w:rPr>
            </w:pPr>
            <w:r>
              <w:rPr>
                <w:sz w:val="15"/>
                <w:szCs w:val="15"/>
              </w:rPr>
              <w:t>Thursday</w:t>
            </w:r>
          </w:p>
        </w:tc>
        <w:tc>
          <w:tcPr>
            <w:tcW w:w="1727" w:type="pct"/>
            <w:shd w:val="clear" w:color="auto" w:fill="FFFFFF"/>
          </w:tcPr>
          <w:p w:rsidR="00BB1BF1" w:rsidRDefault="00BB1BF1">
            <w:pPr>
              <w:tabs>
                <w:tab w:val="left" w:pos="0"/>
                <w:tab w:val="num" w:pos="720"/>
                <w:tab w:val="left" w:pos="1080"/>
                <w:tab w:val="left" w:pos="3960"/>
                <w:tab w:val="left" w:pos="6720"/>
              </w:tabs>
              <w:rPr>
                <w:sz w:val="15"/>
                <w:szCs w:val="15"/>
              </w:rPr>
            </w:pPr>
            <w:r>
              <w:rPr>
                <w:sz w:val="15"/>
                <w:szCs w:val="15"/>
              </w:rPr>
              <w:t>Chap 18 “Procedural Accidents” pp. 322-339</w:t>
            </w:r>
          </w:p>
          <w:p w:rsidR="00BB1BF1" w:rsidRDefault="00BB1BF1">
            <w:pPr>
              <w:tabs>
                <w:tab w:val="left" w:pos="0"/>
                <w:tab w:val="left" w:pos="1080"/>
                <w:tab w:val="left" w:pos="3960"/>
                <w:tab w:val="left" w:pos="6720"/>
              </w:tabs>
              <w:rPr>
                <w:sz w:val="15"/>
                <w:szCs w:val="15"/>
              </w:rPr>
            </w:pPr>
          </w:p>
        </w:tc>
        <w:tc>
          <w:tcPr>
            <w:tcW w:w="255" w:type="pct"/>
            <w:shd w:val="clear" w:color="auto" w:fill="FFFFFF"/>
          </w:tcPr>
          <w:p w:rsidR="00BB1BF1" w:rsidRDefault="00BB1BF1">
            <w:pPr>
              <w:jc w:val="center"/>
              <w:rPr>
                <w:sz w:val="15"/>
                <w:szCs w:val="15"/>
              </w:rPr>
            </w:pPr>
          </w:p>
          <w:p w:rsidR="00BB1BF1" w:rsidRDefault="00BB1BF1">
            <w:pPr>
              <w:jc w:val="center"/>
              <w:rPr>
                <w:sz w:val="15"/>
                <w:szCs w:val="15"/>
              </w:rPr>
            </w:pPr>
            <w:r>
              <w:rPr>
                <w:sz w:val="15"/>
                <w:szCs w:val="15"/>
              </w:rPr>
              <w:t>11</w:t>
            </w:r>
          </w:p>
        </w:tc>
        <w:tc>
          <w:tcPr>
            <w:tcW w:w="2311" w:type="pct"/>
            <w:shd w:val="clear" w:color="auto" w:fill="FFFFFF"/>
          </w:tcPr>
          <w:p w:rsidR="00BB1BF1" w:rsidRDefault="00BB1BF1">
            <w:pPr>
              <w:pStyle w:val="DefaultText"/>
              <w:ind w:left="223"/>
              <w:rPr>
                <w:sz w:val="15"/>
                <w:szCs w:val="15"/>
              </w:rPr>
            </w:pPr>
            <w:r>
              <w:rPr>
                <w:sz w:val="15"/>
                <w:szCs w:val="15"/>
              </w:rPr>
              <w:t xml:space="preserve">Manuel Section 5 Lab Directions for Lab #11 p. 38 </w:t>
            </w:r>
          </w:p>
          <w:p w:rsidR="00BB1BF1" w:rsidRDefault="00BB1BF1">
            <w:pPr>
              <w:pStyle w:val="DefaultText"/>
              <w:ind w:left="223"/>
              <w:rPr>
                <w:sz w:val="15"/>
                <w:szCs w:val="15"/>
              </w:rPr>
            </w:pPr>
            <w:r>
              <w:rPr>
                <w:sz w:val="15"/>
                <w:szCs w:val="15"/>
              </w:rPr>
              <w:t>Manual Section 12 Intracanal Medications/Coronal Temporizations  pp. 94-96</w:t>
            </w:r>
          </w:p>
          <w:p w:rsidR="00BB1BF1" w:rsidRDefault="00BB1BF1">
            <w:pPr>
              <w:pStyle w:val="DefaultText"/>
              <w:ind w:left="223"/>
              <w:rPr>
                <w:sz w:val="15"/>
                <w:szCs w:val="15"/>
              </w:rPr>
            </w:pPr>
            <w:r>
              <w:rPr>
                <w:sz w:val="15"/>
                <w:szCs w:val="15"/>
              </w:rPr>
              <w:t>Manual Section 13. Obturation pp. 97-107</w:t>
            </w:r>
          </w:p>
        </w:tc>
      </w:tr>
      <w:tr w:rsidR="00BB1BF1" w:rsidTr="00893B97">
        <w:trPr>
          <w:trHeight w:val="274"/>
        </w:trPr>
        <w:tc>
          <w:tcPr>
            <w:tcW w:w="242" w:type="pct"/>
            <w:shd w:val="clear" w:color="auto" w:fill="FFFFFF"/>
          </w:tcPr>
          <w:p w:rsidR="00BB1BF1" w:rsidRDefault="00BB1BF1">
            <w:pPr>
              <w:pStyle w:val="DefaultText"/>
              <w:jc w:val="center"/>
              <w:rPr>
                <w:sz w:val="16"/>
                <w:szCs w:val="16"/>
              </w:rPr>
            </w:pPr>
            <w:r>
              <w:rPr>
                <w:sz w:val="16"/>
                <w:szCs w:val="16"/>
              </w:rPr>
              <w:t>14</w:t>
            </w:r>
          </w:p>
        </w:tc>
        <w:tc>
          <w:tcPr>
            <w:tcW w:w="465" w:type="pct"/>
            <w:shd w:val="clear" w:color="auto" w:fill="FFFFFF"/>
          </w:tcPr>
          <w:p w:rsidR="00BB1BF1" w:rsidRDefault="00BB1BF1">
            <w:pPr>
              <w:pStyle w:val="DefaultText"/>
              <w:jc w:val="center"/>
              <w:rPr>
                <w:sz w:val="15"/>
                <w:szCs w:val="15"/>
              </w:rPr>
            </w:pPr>
            <w:r>
              <w:rPr>
                <w:sz w:val="15"/>
                <w:szCs w:val="15"/>
              </w:rPr>
              <w:t>June 8</w:t>
            </w:r>
          </w:p>
          <w:p w:rsidR="00BB1BF1" w:rsidRDefault="00BB1BF1">
            <w:pPr>
              <w:pStyle w:val="DefaultText"/>
              <w:jc w:val="center"/>
              <w:rPr>
                <w:sz w:val="15"/>
                <w:szCs w:val="15"/>
              </w:rPr>
            </w:pPr>
            <w:r>
              <w:rPr>
                <w:sz w:val="15"/>
                <w:szCs w:val="15"/>
              </w:rPr>
              <w:t>Friday</w:t>
            </w:r>
          </w:p>
        </w:tc>
        <w:tc>
          <w:tcPr>
            <w:tcW w:w="1727" w:type="pct"/>
            <w:shd w:val="clear" w:color="auto" w:fill="FFFFFF"/>
          </w:tcPr>
          <w:p w:rsidR="00BB1BF1" w:rsidRDefault="00BB1BF1">
            <w:pPr>
              <w:tabs>
                <w:tab w:val="left" w:pos="0"/>
                <w:tab w:val="num" w:pos="720"/>
                <w:tab w:val="left" w:pos="1080"/>
                <w:tab w:val="left" w:pos="3960"/>
                <w:tab w:val="left" w:pos="6720"/>
              </w:tabs>
              <w:rPr>
                <w:color w:val="FF0000"/>
                <w:sz w:val="15"/>
                <w:szCs w:val="15"/>
              </w:rPr>
            </w:pPr>
            <w:r>
              <w:rPr>
                <w:sz w:val="15"/>
                <w:szCs w:val="15"/>
              </w:rPr>
              <w:t>Chap 21 ”Evaluation of  Success and Failure” pp. 376-390.</w:t>
            </w:r>
          </w:p>
        </w:tc>
        <w:tc>
          <w:tcPr>
            <w:tcW w:w="255" w:type="pct"/>
            <w:shd w:val="clear" w:color="auto" w:fill="FFFFFF"/>
          </w:tcPr>
          <w:p w:rsidR="00BB1BF1" w:rsidRDefault="00BB1BF1">
            <w:pPr>
              <w:jc w:val="center"/>
              <w:rPr>
                <w:sz w:val="15"/>
                <w:szCs w:val="15"/>
              </w:rPr>
            </w:pPr>
            <w:r>
              <w:rPr>
                <w:sz w:val="15"/>
                <w:szCs w:val="15"/>
              </w:rPr>
              <w:t>12</w:t>
            </w:r>
          </w:p>
        </w:tc>
        <w:tc>
          <w:tcPr>
            <w:tcW w:w="2311" w:type="pct"/>
            <w:shd w:val="clear" w:color="auto" w:fill="FFFFFF"/>
          </w:tcPr>
          <w:p w:rsidR="00BB1BF1" w:rsidRDefault="00BB1BF1">
            <w:pPr>
              <w:pStyle w:val="DefaultText"/>
              <w:ind w:left="223"/>
              <w:rPr>
                <w:sz w:val="15"/>
                <w:szCs w:val="15"/>
              </w:rPr>
            </w:pPr>
            <w:r>
              <w:rPr>
                <w:sz w:val="15"/>
                <w:szCs w:val="15"/>
              </w:rPr>
              <w:t>Section 5 Lab Directions for Lab #12 p. 39</w:t>
            </w:r>
          </w:p>
          <w:p w:rsidR="00BB1BF1" w:rsidRDefault="00BB1BF1">
            <w:pPr>
              <w:ind w:left="223"/>
              <w:rPr>
                <w:sz w:val="15"/>
                <w:szCs w:val="15"/>
              </w:rPr>
            </w:pPr>
            <w:r>
              <w:rPr>
                <w:sz w:val="15"/>
                <w:szCs w:val="15"/>
              </w:rPr>
              <w:t>Manual Section 11 Cleaning and Shaping 91-93</w:t>
            </w:r>
          </w:p>
        </w:tc>
      </w:tr>
      <w:tr w:rsidR="00BB1BF1" w:rsidTr="00893B97">
        <w:trPr>
          <w:trHeight w:val="275"/>
        </w:trPr>
        <w:tc>
          <w:tcPr>
            <w:tcW w:w="242" w:type="pct"/>
            <w:shd w:val="clear" w:color="auto" w:fill="FFFFFF"/>
          </w:tcPr>
          <w:p w:rsidR="00BB1BF1" w:rsidRDefault="00BB1BF1">
            <w:pPr>
              <w:pStyle w:val="DefaultText"/>
              <w:jc w:val="center"/>
              <w:rPr>
                <w:sz w:val="16"/>
                <w:szCs w:val="16"/>
              </w:rPr>
            </w:pPr>
            <w:r>
              <w:rPr>
                <w:sz w:val="16"/>
                <w:szCs w:val="16"/>
              </w:rPr>
              <w:t>15</w:t>
            </w:r>
          </w:p>
        </w:tc>
        <w:tc>
          <w:tcPr>
            <w:tcW w:w="465" w:type="pct"/>
            <w:shd w:val="clear" w:color="auto" w:fill="FFFFFF"/>
          </w:tcPr>
          <w:p w:rsidR="00BB1BF1" w:rsidRDefault="00BB1BF1">
            <w:pPr>
              <w:pStyle w:val="DefaultText"/>
              <w:jc w:val="center"/>
              <w:rPr>
                <w:sz w:val="15"/>
                <w:szCs w:val="15"/>
              </w:rPr>
            </w:pPr>
            <w:r>
              <w:rPr>
                <w:sz w:val="15"/>
                <w:szCs w:val="15"/>
              </w:rPr>
              <w:t>June 12</w:t>
            </w:r>
          </w:p>
          <w:p w:rsidR="00BB1BF1" w:rsidRDefault="00BB1BF1">
            <w:pPr>
              <w:pStyle w:val="DefaultText"/>
              <w:jc w:val="center"/>
              <w:rPr>
                <w:sz w:val="15"/>
                <w:szCs w:val="15"/>
              </w:rPr>
            </w:pPr>
            <w:r>
              <w:rPr>
                <w:sz w:val="15"/>
                <w:szCs w:val="15"/>
              </w:rPr>
              <w:t>Tuesday</w:t>
            </w:r>
          </w:p>
        </w:tc>
        <w:tc>
          <w:tcPr>
            <w:tcW w:w="1727" w:type="pct"/>
            <w:shd w:val="clear" w:color="auto" w:fill="FFFFFF"/>
          </w:tcPr>
          <w:p w:rsidR="00BB1BF1" w:rsidRDefault="00BB1BF1">
            <w:pPr>
              <w:tabs>
                <w:tab w:val="left" w:pos="432"/>
                <w:tab w:val="left" w:pos="3960"/>
                <w:tab w:val="left" w:pos="6720"/>
              </w:tabs>
              <w:rPr>
                <w:sz w:val="15"/>
                <w:szCs w:val="15"/>
              </w:rPr>
            </w:pPr>
            <w:r>
              <w:rPr>
                <w:sz w:val="15"/>
                <w:szCs w:val="15"/>
              </w:rPr>
              <w:t>Chap 5 “Diagnosis and Treatment planning” pp. 68-84</w:t>
            </w:r>
          </w:p>
        </w:tc>
        <w:tc>
          <w:tcPr>
            <w:tcW w:w="255" w:type="pct"/>
            <w:shd w:val="clear" w:color="auto" w:fill="FFFFFF"/>
          </w:tcPr>
          <w:p w:rsidR="00BB1BF1" w:rsidRDefault="00BB1BF1">
            <w:pPr>
              <w:jc w:val="center"/>
              <w:rPr>
                <w:sz w:val="15"/>
                <w:szCs w:val="15"/>
              </w:rPr>
            </w:pPr>
            <w:r>
              <w:rPr>
                <w:sz w:val="15"/>
                <w:szCs w:val="15"/>
              </w:rPr>
              <w:t>13</w:t>
            </w:r>
          </w:p>
        </w:tc>
        <w:tc>
          <w:tcPr>
            <w:tcW w:w="2311" w:type="pct"/>
            <w:shd w:val="clear" w:color="auto" w:fill="FFFFFF"/>
          </w:tcPr>
          <w:p w:rsidR="00BB1BF1" w:rsidRDefault="00BB1BF1">
            <w:pPr>
              <w:pStyle w:val="DefaultText"/>
              <w:ind w:left="223"/>
              <w:rPr>
                <w:sz w:val="15"/>
                <w:szCs w:val="15"/>
              </w:rPr>
            </w:pPr>
            <w:r>
              <w:rPr>
                <w:sz w:val="15"/>
                <w:szCs w:val="15"/>
              </w:rPr>
              <w:t>Section 5 Lab Directions for Lab #13 p. 40</w:t>
            </w:r>
          </w:p>
          <w:p w:rsidR="00BB1BF1" w:rsidRDefault="00BB1BF1">
            <w:pPr>
              <w:pStyle w:val="DefaultText"/>
              <w:ind w:left="223"/>
              <w:rPr>
                <w:sz w:val="15"/>
                <w:szCs w:val="15"/>
              </w:rPr>
            </w:pPr>
            <w:r>
              <w:rPr>
                <w:sz w:val="15"/>
                <w:szCs w:val="15"/>
              </w:rPr>
              <w:t>Review as necessary</w:t>
            </w:r>
          </w:p>
        </w:tc>
      </w:tr>
      <w:tr w:rsidR="00BB1BF1" w:rsidTr="00893B97">
        <w:trPr>
          <w:trHeight w:val="274"/>
        </w:trPr>
        <w:tc>
          <w:tcPr>
            <w:tcW w:w="242" w:type="pct"/>
            <w:shd w:val="clear" w:color="auto" w:fill="FFFFFF"/>
          </w:tcPr>
          <w:p w:rsidR="00BB1BF1" w:rsidRDefault="00BB1BF1">
            <w:pPr>
              <w:pStyle w:val="DefaultText"/>
              <w:jc w:val="center"/>
              <w:rPr>
                <w:sz w:val="16"/>
                <w:szCs w:val="16"/>
              </w:rPr>
            </w:pPr>
            <w:r>
              <w:rPr>
                <w:sz w:val="16"/>
                <w:szCs w:val="16"/>
              </w:rPr>
              <w:t>16</w:t>
            </w:r>
          </w:p>
        </w:tc>
        <w:tc>
          <w:tcPr>
            <w:tcW w:w="465" w:type="pct"/>
            <w:shd w:val="clear" w:color="auto" w:fill="FFFFFF"/>
          </w:tcPr>
          <w:p w:rsidR="00BB1BF1" w:rsidRDefault="00BB1BF1">
            <w:pPr>
              <w:pStyle w:val="DefaultText"/>
              <w:jc w:val="center"/>
              <w:rPr>
                <w:sz w:val="15"/>
                <w:szCs w:val="15"/>
              </w:rPr>
            </w:pPr>
            <w:r>
              <w:rPr>
                <w:sz w:val="15"/>
                <w:szCs w:val="15"/>
              </w:rPr>
              <w:t>June 14</w:t>
            </w:r>
          </w:p>
          <w:p w:rsidR="00BB1BF1" w:rsidRDefault="00BB1BF1">
            <w:pPr>
              <w:pStyle w:val="DefaultText"/>
              <w:jc w:val="center"/>
              <w:rPr>
                <w:sz w:val="15"/>
                <w:szCs w:val="15"/>
              </w:rPr>
            </w:pPr>
            <w:r>
              <w:rPr>
                <w:sz w:val="15"/>
                <w:szCs w:val="15"/>
              </w:rPr>
              <w:t>Thursday</w:t>
            </w:r>
          </w:p>
        </w:tc>
        <w:tc>
          <w:tcPr>
            <w:tcW w:w="1727" w:type="pct"/>
            <w:shd w:val="clear" w:color="auto" w:fill="FFFFFF"/>
          </w:tcPr>
          <w:p w:rsidR="00BB1BF1" w:rsidRDefault="00BB1BF1">
            <w:pPr>
              <w:tabs>
                <w:tab w:val="left" w:pos="432"/>
                <w:tab w:val="left" w:pos="3960"/>
                <w:tab w:val="left" w:pos="6720"/>
              </w:tabs>
              <w:rPr>
                <w:sz w:val="15"/>
                <w:szCs w:val="15"/>
              </w:rPr>
            </w:pPr>
            <w:r>
              <w:rPr>
                <w:sz w:val="15"/>
                <w:szCs w:val="15"/>
              </w:rPr>
              <w:t>Chap 5 “Diagnosis and Treatment planning” pp. 68-84</w:t>
            </w:r>
          </w:p>
          <w:p w:rsidR="00BB1BF1" w:rsidRDefault="00BB1BF1">
            <w:pPr>
              <w:tabs>
                <w:tab w:val="left" w:pos="432"/>
                <w:tab w:val="left" w:pos="3960"/>
                <w:tab w:val="left" w:pos="6720"/>
              </w:tabs>
              <w:rPr>
                <w:color w:val="000000"/>
                <w:sz w:val="15"/>
                <w:szCs w:val="15"/>
              </w:rPr>
            </w:pPr>
            <w:r>
              <w:rPr>
                <w:sz w:val="15"/>
                <w:szCs w:val="15"/>
              </w:rPr>
              <w:t>Laboratory Manual – Diagnosis Exercise pp. 116-118</w:t>
            </w:r>
          </w:p>
        </w:tc>
        <w:tc>
          <w:tcPr>
            <w:tcW w:w="255" w:type="pct"/>
            <w:shd w:val="clear" w:color="auto" w:fill="FFFFFF"/>
          </w:tcPr>
          <w:p w:rsidR="00BB1BF1" w:rsidRDefault="00BB1BF1">
            <w:pPr>
              <w:jc w:val="center"/>
              <w:rPr>
                <w:sz w:val="15"/>
                <w:szCs w:val="15"/>
              </w:rPr>
            </w:pPr>
          </w:p>
          <w:p w:rsidR="00BB1BF1" w:rsidRDefault="00BB1BF1">
            <w:pPr>
              <w:jc w:val="center"/>
              <w:rPr>
                <w:sz w:val="15"/>
                <w:szCs w:val="15"/>
              </w:rPr>
            </w:pPr>
            <w:r>
              <w:rPr>
                <w:sz w:val="15"/>
                <w:szCs w:val="15"/>
              </w:rPr>
              <w:t>14</w:t>
            </w:r>
          </w:p>
        </w:tc>
        <w:tc>
          <w:tcPr>
            <w:tcW w:w="2311" w:type="pct"/>
            <w:shd w:val="clear" w:color="auto" w:fill="FFFFFF"/>
          </w:tcPr>
          <w:p w:rsidR="00BB1BF1" w:rsidRDefault="00BB1BF1">
            <w:pPr>
              <w:pStyle w:val="DefaultText"/>
              <w:ind w:left="223"/>
              <w:rPr>
                <w:sz w:val="15"/>
                <w:szCs w:val="15"/>
              </w:rPr>
            </w:pPr>
            <w:r>
              <w:rPr>
                <w:sz w:val="15"/>
                <w:szCs w:val="15"/>
              </w:rPr>
              <w:t>Section 5 Lab Directions for Lab #15 p. 42</w:t>
            </w:r>
          </w:p>
          <w:p w:rsidR="00BB1BF1" w:rsidRDefault="00BB1BF1">
            <w:pPr>
              <w:pStyle w:val="DefaultText"/>
              <w:ind w:left="223"/>
              <w:rPr>
                <w:sz w:val="15"/>
                <w:szCs w:val="15"/>
              </w:rPr>
            </w:pPr>
            <w:r>
              <w:rPr>
                <w:sz w:val="15"/>
                <w:szCs w:val="15"/>
              </w:rPr>
              <w:t>Manual Section 12 Intracanal Medications/Coronal temporizations</w:t>
            </w:r>
          </w:p>
          <w:p w:rsidR="00BB1BF1" w:rsidRDefault="00BB1BF1">
            <w:pPr>
              <w:pStyle w:val="DefaultText"/>
              <w:ind w:left="223"/>
              <w:rPr>
                <w:sz w:val="15"/>
                <w:szCs w:val="15"/>
              </w:rPr>
            </w:pPr>
            <w:r>
              <w:rPr>
                <w:sz w:val="15"/>
                <w:szCs w:val="15"/>
              </w:rPr>
              <w:t>Manual Section 13. Obturation pp. 95-105</w:t>
            </w:r>
          </w:p>
        </w:tc>
      </w:tr>
      <w:tr w:rsidR="00BB1BF1" w:rsidTr="00893B97">
        <w:trPr>
          <w:trHeight w:val="274"/>
        </w:trPr>
        <w:tc>
          <w:tcPr>
            <w:tcW w:w="242" w:type="pct"/>
            <w:shd w:val="clear" w:color="auto" w:fill="FFFFFF"/>
          </w:tcPr>
          <w:p w:rsidR="00BB1BF1" w:rsidRDefault="00BB1BF1">
            <w:pPr>
              <w:pStyle w:val="DefaultText"/>
              <w:jc w:val="center"/>
              <w:rPr>
                <w:sz w:val="16"/>
                <w:szCs w:val="16"/>
              </w:rPr>
            </w:pPr>
            <w:r>
              <w:rPr>
                <w:sz w:val="16"/>
                <w:szCs w:val="16"/>
              </w:rPr>
              <w:t>17</w:t>
            </w:r>
          </w:p>
        </w:tc>
        <w:tc>
          <w:tcPr>
            <w:tcW w:w="465" w:type="pct"/>
            <w:shd w:val="clear" w:color="auto" w:fill="FFFFFF"/>
          </w:tcPr>
          <w:p w:rsidR="00BB1BF1" w:rsidRDefault="00BB1BF1">
            <w:pPr>
              <w:pStyle w:val="DefaultText"/>
              <w:jc w:val="center"/>
              <w:rPr>
                <w:sz w:val="15"/>
                <w:szCs w:val="15"/>
              </w:rPr>
            </w:pPr>
            <w:r>
              <w:rPr>
                <w:sz w:val="15"/>
                <w:szCs w:val="15"/>
              </w:rPr>
              <w:t>June 15</w:t>
            </w:r>
          </w:p>
          <w:p w:rsidR="00BB1BF1" w:rsidRDefault="00BB1BF1">
            <w:pPr>
              <w:pStyle w:val="DefaultText"/>
              <w:jc w:val="center"/>
              <w:rPr>
                <w:sz w:val="15"/>
                <w:szCs w:val="15"/>
              </w:rPr>
            </w:pPr>
            <w:r>
              <w:rPr>
                <w:sz w:val="15"/>
                <w:szCs w:val="15"/>
              </w:rPr>
              <w:t>Friday</w:t>
            </w:r>
          </w:p>
        </w:tc>
        <w:tc>
          <w:tcPr>
            <w:tcW w:w="1727" w:type="pct"/>
            <w:shd w:val="clear" w:color="auto" w:fill="FFFFFF"/>
          </w:tcPr>
          <w:p w:rsidR="00BB1BF1" w:rsidRDefault="00BB1BF1">
            <w:pPr>
              <w:tabs>
                <w:tab w:val="left" w:pos="432"/>
                <w:tab w:val="left" w:pos="3960"/>
                <w:tab w:val="left" w:pos="6720"/>
              </w:tabs>
              <w:rPr>
                <w:color w:val="000000"/>
                <w:sz w:val="15"/>
                <w:szCs w:val="15"/>
              </w:rPr>
            </w:pPr>
            <w:r>
              <w:rPr>
                <w:color w:val="000000"/>
                <w:sz w:val="15"/>
                <w:szCs w:val="15"/>
              </w:rPr>
              <w:t>No lecture -</w:t>
            </w:r>
            <w:r>
              <w:rPr>
                <w:sz w:val="15"/>
                <w:szCs w:val="15"/>
              </w:rPr>
              <w:t xml:space="preserve"> report to the Hi Bench Lab at 1:00 p.m.</w:t>
            </w:r>
          </w:p>
        </w:tc>
        <w:tc>
          <w:tcPr>
            <w:tcW w:w="255" w:type="pct"/>
            <w:shd w:val="clear" w:color="auto" w:fill="FFFFFF"/>
          </w:tcPr>
          <w:p w:rsidR="00BB1BF1" w:rsidRDefault="00BB1BF1">
            <w:pPr>
              <w:jc w:val="center"/>
              <w:rPr>
                <w:sz w:val="15"/>
                <w:szCs w:val="15"/>
              </w:rPr>
            </w:pPr>
          </w:p>
          <w:p w:rsidR="00BB1BF1" w:rsidRDefault="00BB1BF1">
            <w:pPr>
              <w:jc w:val="center"/>
              <w:rPr>
                <w:sz w:val="15"/>
                <w:szCs w:val="15"/>
              </w:rPr>
            </w:pPr>
            <w:r>
              <w:rPr>
                <w:sz w:val="15"/>
                <w:szCs w:val="15"/>
              </w:rPr>
              <w:t>15</w:t>
            </w:r>
          </w:p>
        </w:tc>
        <w:tc>
          <w:tcPr>
            <w:tcW w:w="2311" w:type="pct"/>
            <w:shd w:val="clear" w:color="auto" w:fill="FFFFFF"/>
          </w:tcPr>
          <w:p w:rsidR="00BB1BF1" w:rsidRDefault="00BB1BF1">
            <w:pPr>
              <w:pStyle w:val="DefaultText"/>
              <w:ind w:left="223"/>
              <w:rPr>
                <w:b/>
                <w:sz w:val="15"/>
                <w:szCs w:val="15"/>
              </w:rPr>
            </w:pPr>
            <w:r>
              <w:rPr>
                <w:b/>
                <w:sz w:val="15"/>
                <w:szCs w:val="15"/>
              </w:rPr>
              <w:t>Practical examination -  OSKE Format</w:t>
            </w:r>
          </w:p>
          <w:p w:rsidR="00BB1BF1" w:rsidRDefault="00BB1BF1">
            <w:pPr>
              <w:pStyle w:val="DefaultText"/>
              <w:ind w:left="223"/>
              <w:rPr>
                <w:sz w:val="15"/>
                <w:szCs w:val="15"/>
              </w:rPr>
            </w:pPr>
            <w:r>
              <w:rPr>
                <w:sz w:val="15"/>
                <w:szCs w:val="15"/>
              </w:rPr>
              <w:t>Section 5 Lab Directions for Lab #14 p. 41</w:t>
            </w:r>
          </w:p>
        </w:tc>
      </w:tr>
      <w:tr w:rsidR="00BB1BF1" w:rsidTr="00893B97">
        <w:trPr>
          <w:trHeight w:val="274"/>
        </w:trPr>
        <w:tc>
          <w:tcPr>
            <w:tcW w:w="242" w:type="pct"/>
            <w:shd w:val="clear" w:color="auto" w:fill="FFFFFF"/>
          </w:tcPr>
          <w:p w:rsidR="00BB1BF1" w:rsidRDefault="00BB1BF1">
            <w:pPr>
              <w:pStyle w:val="DefaultText"/>
              <w:jc w:val="center"/>
              <w:rPr>
                <w:sz w:val="16"/>
                <w:szCs w:val="16"/>
              </w:rPr>
            </w:pPr>
            <w:r>
              <w:rPr>
                <w:sz w:val="16"/>
                <w:szCs w:val="16"/>
              </w:rPr>
              <w:t>18</w:t>
            </w:r>
          </w:p>
        </w:tc>
        <w:tc>
          <w:tcPr>
            <w:tcW w:w="465" w:type="pct"/>
            <w:shd w:val="clear" w:color="auto" w:fill="FFFFFF"/>
          </w:tcPr>
          <w:p w:rsidR="00BB1BF1" w:rsidRDefault="00BB1BF1">
            <w:pPr>
              <w:pStyle w:val="DefaultText"/>
              <w:jc w:val="center"/>
              <w:rPr>
                <w:sz w:val="15"/>
                <w:szCs w:val="15"/>
              </w:rPr>
            </w:pPr>
            <w:r>
              <w:rPr>
                <w:sz w:val="15"/>
                <w:szCs w:val="15"/>
              </w:rPr>
              <w:t>June 19</w:t>
            </w:r>
          </w:p>
          <w:p w:rsidR="00BB1BF1" w:rsidRDefault="00BB1BF1">
            <w:pPr>
              <w:pStyle w:val="DefaultText"/>
              <w:jc w:val="center"/>
              <w:rPr>
                <w:sz w:val="15"/>
                <w:szCs w:val="15"/>
              </w:rPr>
            </w:pPr>
            <w:r>
              <w:rPr>
                <w:sz w:val="15"/>
                <w:szCs w:val="15"/>
              </w:rPr>
              <w:t>Tuesday</w:t>
            </w:r>
          </w:p>
        </w:tc>
        <w:tc>
          <w:tcPr>
            <w:tcW w:w="1727" w:type="pct"/>
            <w:shd w:val="clear" w:color="auto" w:fill="FFFFFF"/>
          </w:tcPr>
          <w:p w:rsidR="00BB1BF1" w:rsidRDefault="00BB1BF1">
            <w:pPr>
              <w:tabs>
                <w:tab w:val="left" w:pos="0"/>
                <w:tab w:val="left" w:pos="1080"/>
                <w:tab w:val="left" w:pos="3960"/>
                <w:tab w:val="left" w:pos="6720"/>
              </w:tabs>
              <w:rPr>
                <w:sz w:val="15"/>
                <w:szCs w:val="15"/>
              </w:rPr>
            </w:pPr>
            <w:r>
              <w:rPr>
                <w:sz w:val="15"/>
                <w:szCs w:val="15"/>
              </w:rPr>
              <w:t>No lecture – report to the simulation clinic at 1:00 p.m.</w:t>
            </w:r>
          </w:p>
        </w:tc>
        <w:tc>
          <w:tcPr>
            <w:tcW w:w="255" w:type="pct"/>
            <w:shd w:val="clear" w:color="auto" w:fill="FFFFFF"/>
          </w:tcPr>
          <w:p w:rsidR="00BB1BF1" w:rsidRDefault="00BB1BF1">
            <w:pPr>
              <w:jc w:val="center"/>
              <w:rPr>
                <w:sz w:val="15"/>
                <w:szCs w:val="15"/>
              </w:rPr>
            </w:pPr>
          </w:p>
          <w:p w:rsidR="00BB1BF1" w:rsidRDefault="00BB1BF1">
            <w:pPr>
              <w:jc w:val="center"/>
              <w:rPr>
                <w:sz w:val="15"/>
                <w:szCs w:val="15"/>
              </w:rPr>
            </w:pPr>
            <w:r>
              <w:rPr>
                <w:sz w:val="15"/>
                <w:szCs w:val="15"/>
              </w:rPr>
              <w:t>16</w:t>
            </w:r>
          </w:p>
        </w:tc>
        <w:tc>
          <w:tcPr>
            <w:tcW w:w="2311" w:type="pct"/>
            <w:shd w:val="clear" w:color="auto" w:fill="FFFFFF"/>
          </w:tcPr>
          <w:p w:rsidR="00BB1BF1" w:rsidRDefault="00BB1BF1">
            <w:pPr>
              <w:pStyle w:val="DefaultText"/>
              <w:ind w:left="223"/>
              <w:rPr>
                <w:b/>
                <w:sz w:val="15"/>
                <w:szCs w:val="15"/>
              </w:rPr>
            </w:pPr>
            <w:r>
              <w:rPr>
                <w:b/>
                <w:sz w:val="15"/>
                <w:szCs w:val="15"/>
              </w:rPr>
              <w:t>Practical examination -  Access preparation of a mounted maxillary molar</w:t>
            </w:r>
          </w:p>
          <w:p w:rsidR="00BB1BF1" w:rsidRDefault="00BB1BF1">
            <w:pPr>
              <w:pStyle w:val="DefaultText"/>
              <w:ind w:left="223"/>
              <w:rPr>
                <w:sz w:val="15"/>
                <w:szCs w:val="15"/>
              </w:rPr>
            </w:pPr>
            <w:r>
              <w:rPr>
                <w:sz w:val="15"/>
                <w:szCs w:val="15"/>
              </w:rPr>
              <w:t>Section 5 Lab Directions for Lab #16 p. 43</w:t>
            </w:r>
          </w:p>
        </w:tc>
      </w:tr>
      <w:tr w:rsidR="00BB1BF1" w:rsidTr="00893B97">
        <w:trPr>
          <w:trHeight w:val="274"/>
        </w:trPr>
        <w:tc>
          <w:tcPr>
            <w:tcW w:w="242" w:type="pct"/>
            <w:shd w:val="clear" w:color="auto" w:fill="FFFFFF"/>
          </w:tcPr>
          <w:p w:rsidR="00BB1BF1" w:rsidRDefault="00BB1BF1">
            <w:pPr>
              <w:pStyle w:val="DefaultText"/>
              <w:jc w:val="center"/>
              <w:rPr>
                <w:sz w:val="16"/>
                <w:szCs w:val="16"/>
              </w:rPr>
            </w:pPr>
            <w:r>
              <w:rPr>
                <w:sz w:val="16"/>
                <w:szCs w:val="16"/>
              </w:rPr>
              <w:t>19</w:t>
            </w:r>
          </w:p>
        </w:tc>
        <w:tc>
          <w:tcPr>
            <w:tcW w:w="465" w:type="pct"/>
            <w:shd w:val="clear" w:color="auto" w:fill="FFFFFF"/>
          </w:tcPr>
          <w:p w:rsidR="00BB1BF1" w:rsidRDefault="00BB1BF1">
            <w:pPr>
              <w:pStyle w:val="TableText"/>
              <w:jc w:val="center"/>
              <w:rPr>
                <w:sz w:val="15"/>
                <w:szCs w:val="15"/>
              </w:rPr>
            </w:pPr>
            <w:r>
              <w:rPr>
                <w:sz w:val="15"/>
                <w:szCs w:val="15"/>
              </w:rPr>
              <w:t>June 21</w:t>
            </w:r>
          </w:p>
          <w:p w:rsidR="00BB1BF1" w:rsidRDefault="00BB1BF1">
            <w:pPr>
              <w:pStyle w:val="TableText"/>
              <w:jc w:val="center"/>
              <w:rPr>
                <w:sz w:val="15"/>
                <w:szCs w:val="15"/>
              </w:rPr>
            </w:pPr>
            <w:r>
              <w:rPr>
                <w:sz w:val="15"/>
                <w:szCs w:val="15"/>
              </w:rPr>
              <w:t>Thursday</w:t>
            </w:r>
          </w:p>
        </w:tc>
        <w:tc>
          <w:tcPr>
            <w:tcW w:w="1727" w:type="pct"/>
            <w:shd w:val="clear" w:color="auto" w:fill="FFFFFF"/>
          </w:tcPr>
          <w:p w:rsidR="00BB1BF1" w:rsidRDefault="00BB1BF1">
            <w:pPr>
              <w:rPr>
                <w:color w:val="000000"/>
                <w:sz w:val="15"/>
                <w:szCs w:val="15"/>
              </w:rPr>
            </w:pPr>
            <w:r>
              <w:rPr>
                <w:color w:val="000000"/>
                <w:sz w:val="15"/>
                <w:szCs w:val="15"/>
              </w:rPr>
              <w:t>Final Examination</w:t>
            </w:r>
          </w:p>
        </w:tc>
        <w:tc>
          <w:tcPr>
            <w:tcW w:w="255" w:type="pct"/>
            <w:shd w:val="clear" w:color="auto" w:fill="FFFFFF"/>
          </w:tcPr>
          <w:p w:rsidR="00BB1BF1" w:rsidRDefault="00BB1BF1">
            <w:pPr>
              <w:jc w:val="center"/>
              <w:rPr>
                <w:sz w:val="15"/>
                <w:szCs w:val="15"/>
              </w:rPr>
            </w:pPr>
          </w:p>
          <w:p w:rsidR="00BB1BF1" w:rsidRDefault="00BB1BF1">
            <w:pPr>
              <w:jc w:val="center"/>
              <w:rPr>
                <w:sz w:val="15"/>
                <w:szCs w:val="15"/>
              </w:rPr>
            </w:pPr>
            <w:r>
              <w:rPr>
                <w:sz w:val="15"/>
                <w:szCs w:val="15"/>
              </w:rPr>
              <w:t>17</w:t>
            </w:r>
          </w:p>
        </w:tc>
        <w:tc>
          <w:tcPr>
            <w:tcW w:w="2311" w:type="pct"/>
            <w:shd w:val="clear" w:color="auto" w:fill="FFFFFF"/>
          </w:tcPr>
          <w:p w:rsidR="00BB1BF1" w:rsidRDefault="00BB1BF1">
            <w:pPr>
              <w:pStyle w:val="DefaultText"/>
              <w:ind w:left="223"/>
              <w:rPr>
                <w:sz w:val="15"/>
                <w:szCs w:val="15"/>
              </w:rPr>
            </w:pPr>
            <w:r>
              <w:rPr>
                <w:sz w:val="15"/>
                <w:szCs w:val="15"/>
              </w:rPr>
              <w:t>Section 5 Lab Directions for Lab #17 p. 43</w:t>
            </w:r>
          </w:p>
        </w:tc>
      </w:tr>
      <w:tr w:rsidR="00BB1BF1" w:rsidTr="00893B97">
        <w:trPr>
          <w:trHeight w:val="274"/>
        </w:trPr>
        <w:tc>
          <w:tcPr>
            <w:tcW w:w="242" w:type="pct"/>
            <w:shd w:val="clear" w:color="auto" w:fill="FFFFFF"/>
          </w:tcPr>
          <w:p w:rsidR="00BB1BF1" w:rsidRDefault="00BB1BF1">
            <w:pPr>
              <w:pStyle w:val="DefaultText"/>
              <w:jc w:val="center"/>
              <w:rPr>
                <w:sz w:val="16"/>
                <w:szCs w:val="16"/>
              </w:rPr>
            </w:pPr>
            <w:r>
              <w:rPr>
                <w:sz w:val="16"/>
                <w:szCs w:val="16"/>
              </w:rPr>
              <w:t>20</w:t>
            </w:r>
          </w:p>
        </w:tc>
        <w:tc>
          <w:tcPr>
            <w:tcW w:w="465" w:type="pct"/>
            <w:shd w:val="clear" w:color="auto" w:fill="FFFFFF"/>
          </w:tcPr>
          <w:p w:rsidR="00BB1BF1" w:rsidRDefault="00BB1BF1">
            <w:pPr>
              <w:pStyle w:val="TableText"/>
              <w:jc w:val="center"/>
              <w:rPr>
                <w:sz w:val="15"/>
                <w:szCs w:val="15"/>
              </w:rPr>
            </w:pPr>
            <w:r>
              <w:rPr>
                <w:sz w:val="15"/>
                <w:szCs w:val="15"/>
              </w:rPr>
              <w:t>June 22</w:t>
            </w:r>
          </w:p>
          <w:p w:rsidR="00BB1BF1" w:rsidRDefault="00BB1BF1">
            <w:pPr>
              <w:pStyle w:val="TableText"/>
              <w:jc w:val="center"/>
              <w:rPr>
                <w:sz w:val="15"/>
                <w:szCs w:val="15"/>
              </w:rPr>
            </w:pPr>
            <w:r>
              <w:rPr>
                <w:sz w:val="15"/>
                <w:szCs w:val="15"/>
              </w:rPr>
              <w:t>Friday</w:t>
            </w:r>
          </w:p>
        </w:tc>
        <w:tc>
          <w:tcPr>
            <w:tcW w:w="1727" w:type="pct"/>
            <w:shd w:val="clear" w:color="auto" w:fill="FFFFFF"/>
          </w:tcPr>
          <w:p w:rsidR="00BB1BF1" w:rsidRDefault="00BB1BF1">
            <w:pPr>
              <w:rPr>
                <w:color w:val="000000"/>
                <w:sz w:val="15"/>
                <w:szCs w:val="15"/>
              </w:rPr>
            </w:pPr>
            <w:r>
              <w:rPr>
                <w:color w:val="000000"/>
                <w:sz w:val="15"/>
                <w:szCs w:val="15"/>
              </w:rPr>
              <w:t>LABORATORY CHECK- OUT</w:t>
            </w:r>
          </w:p>
        </w:tc>
        <w:tc>
          <w:tcPr>
            <w:tcW w:w="255" w:type="pct"/>
            <w:shd w:val="clear" w:color="auto" w:fill="FFFFFF"/>
          </w:tcPr>
          <w:p w:rsidR="00BB1BF1" w:rsidRDefault="00BB1BF1">
            <w:pPr>
              <w:jc w:val="center"/>
              <w:rPr>
                <w:sz w:val="15"/>
                <w:szCs w:val="15"/>
              </w:rPr>
            </w:pPr>
          </w:p>
          <w:p w:rsidR="00BB1BF1" w:rsidRDefault="00BB1BF1">
            <w:pPr>
              <w:jc w:val="center"/>
              <w:rPr>
                <w:sz w:val="15"/>
                <w:szCs w:val="15"/>
              </w:rPr>
            </w:pPr>
            <w:r>
              <w:rPr>
                <w:sz w:val="15"/>
                <w:szCs w:val="15"/>
              </w:rPr>
              <w:t>18</w:t>
            </w:r>
          </w:p>
        </w:tc>
        <w:tc>
          <w:tcPr>
            <w:tcW w:w="2311" w:type="pct"/>
            <w:shd w:val="clear" w:color="auto" w:fill="FFFFFF"/>
          </w:tcPr>
          <w:p w:rsidR="00BB1BF1" w:rsidRDefault="00BB1BF1">
            <w:pPr>
              <w:pStyle w:val="DefaultText"/>
              <w:ind w:left="223"/>
              <w:rPr>
                <w:sz w:val="15"/>
                <w:szCs w:val="15"/>
              </w:rPr>
            </w:pPr>
            <w:r>
              <w:rPr>
                <w:sz w:val="15"/>
                <w:szCs w:val="15"/>
              </w:rPr>
              <w:t>Section 5 Lab Directions for Lab #18 p. 43</w:t>
            </w:r>
          </w:p>
          <w:p w:rsidR="00BB1BF1" w:rsidRDefault="00BB1BF1">
            <w:pPr>
              <w:pStyle w:val="DefaultText"/>
              <w:ind w:left="223"/>
              <w:rPr>
                <w:sz w:val="15"/>
                <w:szCs w:val="15"/>
              </w:rPr>
            </w:pPr>
            <w:r>
              <w:rPr>
                <w:sz w:val="15"/>
                <w:szCs w:val="15"/>
              </w:rPr>
              <w:t>Check-Out</w:t>
            </w:r>
          </w:p>
        </w:tc>
      </w:tr>
    </w:tbl>
    <w:p w:rsidR="00BB1BF1" w:rsidRDefault="00BB1BF1" w:rsidP="00893B97">
      <w:pPr>
        <w:pStyle w:val="Title"/>
        <w:rPr>
          <w:rFonts w:ascii="Times New Roman" w:hAnsi="Times New Roman" w:cs="Times New Roman"/>
          <w:b w:val="0"/>
        </w:rPr>
      </w:pPr>
    </w:p>
    <w:p w:rsidR="00BB1BF1" w:rsidRDefault="00BB1BF1" w:rsidP="00893B97"/>
    <w:p w:rsidR="00BB1BF1" w:rsidRDefault="00BB1BF1"/>
    <w:sectPr w:rsidR="00BB1BF1" w:rsidSect="0067379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NewRomanPS">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toneSerif-Semi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27D43C96"/>
    <w:lvl w:ilvl="0">
      <w:start w:val="1"/>
      <w:numFmt w:val="decimal"/>
      <w:lvlText w:val="%1."/>
      <w:lvlJc w:val="left"/>
      <w:pPr>
        <w:tabs>
          <w:tab w:val="num" w:pos="1440"/>
        </w:tabs>
        <w:ind w:left="1440" w:hanging="360"/>
      </w:pPr>
      <w:rPr>
        <w:rFonts w:cs="Times New Roman"/>
      </w:rPr>
    </w:lvl>
  </w:abstractNum>
  <w:abstractNum w:abstractNumId="1">
    <w:nsid w:val="FFFFFF7E"/>
    <w:multiLevelType w:val="singleLevel"/>
    <w:tmpl w:val="12547C98"/>
    <w:lvl w:ilvl="0">
      <w:start w:val="1"/>
      <w:numFmt w:val="decimal"/>
      <w:lvlText w:val="%1."/>
      <w:lvlJc w:val="left"/>
      <w:pPr>
        <w:tabs>
          <w:tab w:val="num" w:pos="1080"/>
        </w:tabs>
        <w:ind w:left="1080" w:hanging="360"/>
      </w:pPr>
      <w:rPr>
        <w:rFonts w:cs="Times New Roman"/>
      </w:rPr>
    </w:lvl>
  </w:abstractNum>
  <w:abstractNum w:abstractNumId="2">
    <w:nsid w:val="FFFFFF7F"/>
    <w:multiLevelType w:val="singleLevel"/>
    <w:tmpl w:val="CE2ACDBA"/>
    <w:lvl w:ilvl="0">
      <w:start w:val="1"/>
      <w:numFmt w:val="decimal"/>
      <w:lvlText w:val="%1."/>
      <w:lvlJc w:val="left"/>
      <w:pPr>
        <w:tabs>
          <w:tab w:val="num" w:pos="720"/>
        </w:tabs>
        <w:ind w:left="720" w:hanging="360"/>
      </w:pPr>
      <w:rPr>
        <w:rFonts w:cs="Times New Roman"/>
      </w:rPr>
    </w:lvl>
  </w:abstractNum>
  <w:abstractNum w:abstractNumId="3">
    <w:nsid w:val="FFFFFF83"/>
    <w:multiLevelType w:val="singleLevel"/>
    <w:tmpl w:val="A0C068F4"/>
    <w:lvl w:ilvl="0">
      <w:start w:val="1"/>
      <w:numFmt w:val="bullet"/>
      <w:lvlText w:val=""/>
      <w:lvlJc w:val="left"/>
      <w:pPr>
        <w:tabs>
          <w:tab w:val="num" w:pos="720"/>
        </w:tabs>
        <w:ind w:left="720" w:hanging="360"/>
      </w:pPr>
      <w:rPr>
        <w:rFonts w:ascii="Symbol" w:hAnsi="Symbol" w:hint="default"/>
      </w:rPr>
    </w:lvl>
  </w:abstractNum>
  <w:abstractNum w:abstractNumId="4">
    <w:nsid w:val="FFFFFF88"/>
    <w:multiLevelType w:val="singleLevel"/>
    <w:tmpl w:val="1616AAFA"/>
    <w:lvl w:ilvl="0">
      <w:start w:val="1"/>
      <w:numFmt w:val="upperRoman"/>
      <w:lvlText w:val="%1."/>
      <w:lvlJc w:val="left"/>
      <w:pPr>
        <w:tabs>
          <w:tab w:val="num" w:pos="-288"/>
        </w:tabs>
        <w:ind w:left="720" w:hanging="720"/>
      </w:pPr>
      <w:rPr>
        <w:rFonts w:cs="Times New Roman"/>
      </w:rPr>
    </w:lvl>
  </w:abstractNum>
  <w:abstractNum w:abstractNumId="5">
    <w:nsid w:val="FFFFFF89"/>
    <w:multiLevelType w:val="singleLevel"/>
    <w:tmpl w:val="F926B556"/>
    <w:lvl w:ilvl="0">
      <w:start w:val="1"/>
      <w:numFmt w:val="bullet"/>
      <w:lvlText w:val=""/>
      <w:lvlJc w:val="left"/>
      <w:pPr>
        <w:tabs>
          <w:tab w:val="num" w:pos="360"/>
        </w:tabs>
        <w:ind w:left="360" w:hanging="360"/>
      </w:pPr>
      <w:rPr>
        <w:rFonts w:ascii="Symbol" w:hAnsi="Symbol" w:hint="default"/>
      </w:rPr>
    </w:lvl>
  </w:abstractNum>
  <w:abstractNum w:abstractNumId="6">
    <w:nsid w:val="03917A19"/>
    <w:multiLevelType w:val="hybridMultilevel"/>
    <w:tmpl w:val="BE6E03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046E191B"/>
    <w:multiLevelType w:val="hybridMultilevel"/>
    <w:tmpl w:val="07E4FC28"/>
    <w:lvl w:ilvl="0" w:tplc="04090001">
      <w:start w:val="1"/>
      <w:numFmt w:val="bullet"/>
      <w:lvlText w:val=""/>
      <w:lvlJc w:val="left"/>
      <w:pPr>
        <w:tabs>
          <w:tab w:val="num" w:pos="283"/>
        </w:tabs>
        <w:ind w:left="283" w:hanging="360"/>
      </w:pPr>
      <w:rPr>
        <w:rFonts w:ascii="Symbol" w:hAnsi="Symbol" w:hint="default"/>
      </w:rPr>
    </w:lvl>
    <w:lvl w:ilvl="1" w:tplc="04090003">
      <w:start w:val="1"/>
      <w:numFmt w:val="bullet"/>
      <w:lvlText w:val="o"/>
      <w:lvlJc w:val="left"/>
      <w:pPr>
        <w:tabs>
          <w:tab w:val="num" w:pos="1003"/>
        </w:tabs>
        <w:ind w:left="1003" w:hanging="360"/>
      </w:pPr>
      <w:rPr>
        <w:rFonts w:ascii="Courier New" w:hAnsi="Courier New" w:hint="default"/>
      </w:rPr>
    </w:lvl>
    <w:lvl w:ilvl="2" w:tplc="04090005">
      <w:start w:val="1"/>
      <w:numFmt w:val="bullet"/>
      <w:lvlText w:val=""/>
      <w:lvlJc w:val="left"/>
      <w:pPr>
        <w:tabs>
          <w:tab w:val="num" w:pos="1723"/>
        </w:tabs>
        <w:ind w:left="1723" w:hanging="360"/>
      </w:pPr>
      <w:rPr>
        <w:rFonts w:ascii="Wingdings" w:hAnsi="Wingdings" w:hint="default"/>
      </w:rPr>
    </w:lvl>
    <w:lvl w:ilvl="3" w:tplc="04090001">
      <w:start w:val="1"/>
      <w:numFmt w:val="bullet"/>
      <w:lvlText w:val=""/>
      <w:lvlJc w:val="left"/>
      <w:pPr>
        <w:tabs>
          <w:tab w:val="num" w:pos="2443"/>
        </w:tabs>
        <w:ind w:left="2443" w:hanging="360"/>
      </w:pPr>
      <w:rPr>
        <w:rFonts w:ascii="Symbol" w:hAnsi="Symbol" w:hint="default"/>
      </w:rPr>
    </w:lvl>
    <w:lvl w:ilvl="4" w:tplc="04090003">
      <w:start w:val="1"/>
      <w:numFmt w:val="bullet"/>
      <w:lvlText w:val="o"/>
      <w:lvlJc w:val="left"/>
      <w:pPr>
        <w:tabs>
          <w:tab w:val="num" w:pos="3163"/>
        </w:tabs>
        <w:ind w:left="3163" w:hanging="360"/>
      </w:pPr>
      <w:rPr>
        <w:rFonts w:ascii="Courier New" w:hAnsi="Courier New" w:hint="default"/>
      </w:rPr>
    </w:lvl>
    <w:lvl w:ilvl="5" w:tplc="04090005">
      <w:start w:val="1"/>
      <w:numFmt w:val="bullet"/>
      <w:lvlText w:val=""/>
      <w:lvlJc w:val="left"/>
      <w:pPr>
        <w:tabs>
          <w:tab w:val="num" w:pos="3883"/>
        </w:tabs>
        <w:ind w:left="3883" w:hanging="360"/>
      </w:pPr>
      <w:rPr>
        <w:rFonts w:ascii="Wingdings" w:hAnsi="Wingdings" w:hint="default"/>
      </w:rPr>
    </w:lvl>
    <w:lvl w:ilvl="6" w:tplc="04090001">
      <w:start w:val="1"/>
      <w:numFmt w:val="bullet"/>
      <w:lvlText w:val=""/>
      <w:lvlJc w:val="left"/>
      <w:pPr>
        <w:tabs>
          <w:tab w:val="num" w:pos="4603"/>
        </w:tabs>
        <w:ind w:left="4603" w:hanging="360"/>
      </w:pPr>
      <w:rPr>
        <w:rFonts w:ascii="Symbol" w:hAnsi="Symbol" w:hint="default"/>
      </w:rPr>
    </w:lvl>
    <w:lvl w:ilvl="7" w:tplc="04090003">
      <w:start w:val="1"/>
      <w:numFmt w:val="bullet"/>
      <w:lvlText w:val="o"/>
      <w:lvlJc w:val="left"/>
      <w:pPr>
        <w:tabs>
          <w:tab w:val="num" w:pos="5323"/>
        </w:tabs>
        <w:ind w:left="5323" w:hanging="360"/>
      </w:pPr>
      <w:rPr>
        <w:rFonts w:ascii="Courier New" w:hAnsi="Courier New" w:hint="default"/>
      </w:rPr>
    </w:lvl>
    <w:lvl w:ilvl="8" w:tplc="04090005">
      <w:start w:val="1"/>
      <w:numFmt w:val="bullet"/>
      <w:lvlText w:val=""/>
      <w:lvlJc w:val="left"/>
      <w:pPr>
        <w:tabs>
          <w:tab w:val="num" w:pos="6043"/>
        </w:tabs>
        <w:ind w:left="6043" w:hanging="360"/>
      </w:pPr>
      <w:rPr>
        <w:rFonts w:ascii="Wingdings" w:hAnsi="Wingdings" w:hint="default"/>
      </w:rPr>
    </w:lvl>
  </w:abstractNum>
  <w:abstractNum w:abstractNumId="8">
    <w:nsid w:val="1E47448D"/>
    <w:multiLevelType w:val="multilevel"/>
    <w:tmpl w:val="9B0A3AE0"/>
    <w:lvl w:ilvl="0">
      <w:start w:val="1"/>
      <w:numFmt w:val="decimal"/>
      <w:pStyle w:val="Heading1"/>
      <w:lvlText w:val="%1"/>
      <w:lvlJc w:val="left"/>
      <w:pPr>
        <w:tabs>
          <w:tab w:val="num" w:pos="360"/>
        </w:tabs>
      </w:pPr>
      <w:rPr>
        <w:rFonts w:ascii="Times New Roman" w:eastAsia="Times New Roman" w:hAnsi="Times New Roman" w:cs="Times New Roman"/>
        <w:b w:val="0"/>
        <w:sz w:val="18"/>
        <w:szCs w:val="18"/>
      </w:rPr>
    </w:lvl>
    <w:lvl w:ilvl="1">
      <w:start w:val="1"/>
      <w:numFmt w:val="upperLetter"/>
      <w:pStyle w:val="Heading2"/>
      <w:lvlText w:val="%2."/>
      <w:lvlJc w:val="left"/>
      <w:pPr>
        <w:tabs>
          <w:tab w:val="num" w:pos="1080"/>
        </w:tabs>
        <w:ind w:left="720"/>
      </w:pPr>
      <w:rPr>
        <w:rFonts w:cs="Times New Roman"/>
      </w:rPr>
    </w:lvl>
    <w:lvl w:ilvl="2">
      <w:start w:val="1"/>
      <w:numFmt w:val="decimal"/>
      <w:pStyle w:val="Heading3"/>
      <w:lvlText w:val="%3."/>
      <w:lvlJc w:val="left"/>
      <w:pPr>
        <w:tabs>
          <w:tab w:val="num" w:pos="1800"/>
        </w:tabs>
        <w:ind w:left="1440"/>
      </w:pPr>
      <w:rPr>
        <w:rFonts w:cs="Times New Roman"/>
      </w:rPr>
    </w:lvl>
    <w:lvl w:ilvl="3">
      <w:start w:val="1"/>
      <w:numFmt w:val="lowerLetter"/>
      <w:pStyle w:val="Heading4"/>
      <w:lvlText w:val="%4)"/>
      <w:lvlJc w:val="left"/>
      <w:pPr>
        <w:tabs>
          <w:tab w:val="num" w:pos="2520"/>
        </w:tabs>
        <w:ind w:left="2160"/>
      </w:pPr>
      <w:rPr>
        <w:rFonts w:cs="Times New Roman"/>
      </w:rPr>
    </w:lvl>
    <w:lvl w:ilvl="4">
      <w:start w:val="1"/>
      <w:numFmt w:val="decimal"/>
      <w:pStyle w:val="Heading5"/>
      <w:lvlText w:val="(%5)"/>
      <w:lvlJc w:val="left"/>
      <w:pPr>
        <w:tabs>
          <w:tab w:val="num" w:pos="3240"/>
        </w:tabs>
        <w:ind w:left="2880"/>
      </w:pPr>
      <w:rPr>
        <w:rFonts w:cs="Times New Roman"/>
      </w:rPr>
    </w:lvl>
    <w:lvl w:ilvl="5">
      <w:start w:val="1"/>
      <w:numFmt w:val="lowerLetter"/>
      <w:pStyle w:val="Heading6"/>
      <w:lvlText w:val="(%6)"/>
      <w:lvlJc w:val="left"/>
      <w:pPr>
        <w:tabs>
          <w:tab w:val="num" w:pos="3960"/>
        </w:tabs>
        <w:ind w:left="3600"/>
      </w:pPr>
      <w:rPr>
        <w:rFonts w:cs="Times New Roman"/>
      </w:rPr>
    </w:lvl>
    <w:lvl w:ilvl="6">
      <w:start w:val="1"/>
      <w:numFmt w:val="lowerRoman"/>
      <w:pStyle w:val="Heading7"/>
      <w:lvlText w:val="(%7)"/>
      <w:lvlJc w:val="left"/>
      <w:pPr>
        <w:tabs>
          <w:tab w:val="num" w:pos="468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9">
    <w:nsid w:val="2E652556"/>
    <w:multiLevelType w:val="hybridMultilevel"/>
    <w:tmpl w:val="742649B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3C8E5D6E"/>
    <w:multiLevelType w:val="hybridMultilevel"/>
    <w:tmpl w:val="0CAA54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3F9F7192"/>
    <w:multiLevelType w:val="hybridMultilevel"/>
    <w:tmpl w:val="B7C200D6"/>
    <w:lvl w:ilvl="0" w:tplc="FFFFFFFF">
      <w:start w:val="1"/>
      <w:numFmt w:val="upperLetter"/>
      <w:lvlText w:val="%1."/>
      <w:lvlJc w:val="left"/>
      <w:pPr>
        <w:tabs>
          <w:tab w:val="num" w:pos="840"/>
        </w:tabs>
        <w:ind w:left="840" w:hanging="480"/>
      </w:pPr>
      <w:rPr>
        <w:rFonts w:cs="Times New Roman"/>
      </w:rPr>
    </w:lvl>
    <w:lvl w:ilvl="1" w:tplc="FFFFFFFF">
      <w:start w:val="1"/>
      <w:numFmt w:val="upperLetter"/>
      <w:lvlText w:val="%2."/>
      <w:lvlJc w:val="left"/>
      <w:pPr>
        <w:tabs>
          <w:tab w:val="num" w:pos="840"/>
        </w:tabs>
        <w:ind w:left="840" w:hanging="480"/>
      </w:pPr>
      <w:rPr>
        <w:rFonts w:cs="Times New Roman"/>
      </w:rPr>
    </w:lvl>
    <w:lvl w:ilvl="2" w:tplc="5478D642">
      <w:start w:val="1"/>
      <w:numFmt w:val="decimal"/>
      <w:lvlText w:val="%3."/>
      <w:lvlJc w:val="left"/>
      <w:pPr>
        <w:tabs>
          <w:tab w:val="num" w:pos="2460"/>
        </w:tabs>
        <w:ind w:left="2460" w:hanging="480"/>
      </w:pPr>
      <w:rPr>
        <w:rFonts w:ascii="Times New Roman" w:eastAsia="Times New Roman" w:hAnsi="Times New Roman"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2">
    <w:nsid w:val="40C91863"/>
    <w:multiLevelType w:val="hybridMultilevel"/>
    <w:tmpl w:val="7DA496F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5C365E3D"/>
    <w:multiLevelType w:val="hybridMultilevel"/>
    <w:tmpl w:val="3034BBD2"/>
    <w:lvl w:ilvl="0" w:tplc="E5E42262">
      <w:start w:val="1632"/>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5D4F7507"/>
    <w:multiLevelType w:val="hybridMultilevel"/>
    <w:tmpl w:val="2304B36C"/>
    <w:lvl w:ilvl="0" w:tplc="FFFFFFFF">
      <w:start w:val="4"/>
      <w:numFmt w:val="decimal"/>
      <w:lvlText w:val="%1."/>
      <w:lvlJc w:val="left"/>
      <w:pPr>
        <w:tabs>
          <w:tab w:val="num" w:pos="720"/>
        </w:tabs>
        <w:ind w:left="720" w:hanging="540"/>
      </w:pPr>
      <w:rPr>
        <w:rFonts w:cs="Times New Roman"/>
      </w:rPr>
    </w:lvl>
    <w:lvl w:ilvl="1" w:tplc="FFFFFFFF">
      <w:start w:val="1"/>
      <w:numFmt w:val="lowerLetter"/>
      <w:lvlText w:val="%2."/>
      <w:lvlJc w:val="left"/>
      <w:pPr>
        <w:tabs>
          <w:tab w:val="num" w:pos="1260"/>
        </w:tabs>
        <w:ind w:left="1260" w:hanging="360"/>
      </w:pPr>
      <w:rPr>
        <w:rFonts w:cs="Times New Roman"/>
      </w:rPr>
    </w:lvl>
    <w:lvl w:ilvl="2" w:tplc="FFFFFFFF">
      <w:start w:val="1"/>
      <w:numFmt w:val="lowerRoman"/>
      <w:lvlText w:val="%3."/>
      <w:lvlJc w:val="right"/>
      <w:pPr>
        <w:tabs>
          <w:tab w:val="num" w:pos="1980"/>
        </w:tabs>
        <w:ind w:left="1980" w:hanging="180"/>
      </w:pPr>
      <w:rPr>
        <w:rFonts w:cs="Times New Roman"/>
      </w:rPr>
    </w:lvl>
    <w:lvl w:ilvl="3" w:tplc="FFFFFFFF">
      <w:start w:val="1"/>
      <w:numFmt w:val="decimal"/>
      <w:lvlText w:val="%4."/>
      <w:lvlJc w:val="left"/>
      <w:pPr>
        <w:tabs>
          <w:tab w:val="num" w:pos="2700"/>
        </w:tabs>
        <w:ind w:left="2700" w:hanging="360"/>
      </w:pPr>
      <w:rPr>
        <w:rFonts w:cs="Times New Roman"/>
      </w:rPr>
    </w:lvl>
    <w:lvl w:ilvl="4" w:tplc="FFFFFFFF">
      <w:start w:val="1"/>
      <w:numFmt w:val="lowerLetter"/>
      <w:lvlText w:val="%5."/>
      <w:lvlJc w:val="left"/>
      <w:pPr>
        <w:tabs>
          <w:tab w:val="num" w:pos="3420"/>
        </w:tabs>
        <w:ind w:left="342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4860"/>
        </w:tabs>
        <w:ind w:left="4860" w:hanging="360"/>
      </w:pPr>
      <w:rPr>
        <w:rFonts w:cs="Times New Roman"/>
      </w:rPr>
    </w:lvl>
    <w:lvl w:ilvl="7" w:tplc="FFFFFFFF">
      <w:start w:val="1"/>
      <w:numFmt w:val="lowerLetter"/>
      <w:lvlText w:val="%8."/>
      <w:lvlJc w:val="left"/>
      <w:pPr>
        <w:tabs>
          <w:tab w:val="num" w:pos="5580"/>
        </w:tabs>
        <w:ind w:left="5580" w:hanging="360"/>
      </w:pPr>
      <w:rPr>
        <w:rFonts w:cs="Times New Roman"/>
      </w:rPr>
    </w:lvl>
    <w:lvl w:ilvl="8" w:tplc="FFFFFFFF">
      <w:start w:val="1"/>
      <w:numFmt w:val="lowerRoman"/>
      <w:lvlText w:val="%9."/>
      <w:lvlJc w:val="right"/>
      <w:pPr>
        <w:tabs>
          <w:tab w:val="num" w:pos="6300"/>
        </w:tabs>
        <w:ind w:left="6300" w:hanging="180"/>
      </w:pPr>
      <w:rPr>
        <w:rFonts w:cs="Times New Roman"/>
      </w:rPr>
    </w:lvl>
  </w:abstractNum>
  <w:abstractNum w:abstractNumId="15">
    <w:nsid w:val="5DE6126B"/>
    <w:multiLevelType w:val="hybridMultilevel"/>
    <w:tmpl w:val="E22C71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68B9591D"/>
    <w:multiLevelType w:val="multilevel"/>
    <w:tmpl w:val="04090027"/>
    <w:lvl w:ilvl="0">
      <w:start w:val="1"/>
      <w:numFmt w:val="upperRoman"/>
      <w:lvlText w:val="%1."/>
      <w:lvlJc w:val="left"/>
      <w:pPr>
        <w:tabs>
          <w:tab w:val="num" w:pos="360"/>
        </w:tabs>
      </w:pPr>
      <w:rPr>
        <w:rFonts w:cs="Times New Roman"/>
      </w:rPr>
    </w:lvl>
    <w:lvl w:ilvl="1">
      <w:start w:val="1"/>
      <w:numFmt w:val="upperLetter"/>
      <w:lvlText w:val="%2."/>
      <w:lvlJc w:val="left"/>
      <w:pPr>
        <w:tabs>
          <w:tab w:val="num" w:pos="1080"/>
        </w:tabs>
        <w:ind w:left="720"/>
      </w:pPr>
      <w:rPr>
        <w:rFonts w:cs="Times New Roman"/>
      </w:rPr>
    </w:lvl>
    <w:lvl w:ilvl="2">
      <w:start w:val="1"/>
      <w:numFmt w:val="decimal"/>
      <w:lvlText w:val="%3."/>
      <w:lvlJc w:val="left"/>
      <w:pPr>
        <w:tabs>
          <w:tab w:val="num" w:pos="1890"/>
        </w:tabs>
        <w:ind w:left="1530"/>
      </w:pPr>
      <w:rPr>
        <w:rFonts w:cs="Times New Roman"/>
      </w:rPr>
    </w:lvl>
    <w:lvl w:ilvl="3">
      <w:start w:val="1"/>
      <w:numFmt w:val="lowerLetter"/>
      <w:lvlText w:val="%4)"/>
      <w:lvlJc w:val="left"/>
      <w:pPr>
        <w:tabs>
          <w:tab w:val="num" w:pos="2520"/>
        </w:tabs>
        <w:ind w:left="2160"/>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17">
    <w:nsid w:val="6EF32CDF"/>
    <w:multiLevelType w:val="hybridMultilevel"/>
    <w:tmpl w:val="40C2DF82"/>
    <w:lvl w:ilvl="0" w:tplc="6424576C">
      <w:start w:val="1"/>
      <w:numFmt w:val="bullet"/>
      <w:lvlText w:val=""/>
      <w:lvlJc w:val="left"/>
      <w:pPr>
        <w:tabs>
          <w:tab w:val="num" w:pos="720"/>
        </w:tabs>
        <w:ind w:left="720" w:hanging="360"/>
      </w:pPr>
      <w:rPr>
        <w:rFonts w:ascii="Symbol" w:hAnsi="Symbol" w:hint="default"/>
        <w:color w:val="auto"/>
      </w:rPr>
    </w:lvl>
    <w:lvl w:ilvl="1" w:tplc="E2EAEB66">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8">
    <w:nsid w:val="6F3F25D1"/>
    <w:multiLevelType w:val="hybridMultilevel"/>
    <w:tmpl w:val="EC422E1E"/>
    <w:lvl w:ilvl="0" w:tplc="1B48EDB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721E371F"/>
    <w:multiLevelType w:val="singleLevel"/>
    <w:tmpl w:val="1F9883CC"/>
    <w:lvl w:ilvl="0">
      <w:start w:val="1"/>
      <w:numFmt w:val="bullet"/>
      <w:pStyle w:val="ListBullet2"/>
      <w:lvlText w:val=""/>
      <w:lvlJc w:val="left"/>
      <w:pPr>
        <w:tabs>
          <w:tab w:val="num" w:pos="360"/>
        </w:tabs>
        <w:ind w:left="360" w:hanging="360"/>
      </w:pPr>
      <w:rPr>
        <w:rFonts w:ascii="Symbol" w:hAnsi="Symbol"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5"/>
  </w:num>
  <w:num w:numId="8">
    <w:abstractNumId w:val="4"/>
  </w:num>
  <w:num w:numId="9">
    <w:abstractNumId w:val="3"/>
  </w:num>
  <w:num w:numId="10">
    <w:abstractNumId w:val="2"/>
  </w:num>
  <w:num w:numId="11">
    <w:abstractNumId w:val="1"/>
  </w:num>
  <w:num w:numId="12">
    <w:abstractNumId w:val="0"/>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num>
  <w:num w:numId="15">
    <w:abstractNumId w:val="19"/>
  </w:num>
  <w:num w:numId="16">
    <w:abstractNumId w:val="2"/>
    <w:lvlOverride w:ilvl="0">
      <w:startOverride w:val="1"/>
    </w:lvlOverride>
  </w:num>
  <w:num w:numId="17">
    <w:abstractNumId w:val="1"/>
    <w:lvlOverride w:ilvl="0">
      <w:startOverride w:val="1"/>
    </w:lvlOverride>
  </w:num>
  <w:num w:numId="18">
    <w:abstractNumId w:val="0"/>
    <w:lvlOverride w:ilvl="0">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12"/>
  </w:num>
  <w:num w:numId="26">
    <w:abstractNumId w:val="7"/>
  </w:num>
  <w:num w:numId="27">
    <w:abstractNumId w:val="6"/>
  </w:num>
  <w:num w:numId="28">
    <w:abstractNumId w:val="10"/>
  </w:num>
  <w:num w:numId="29">
    <w:abstractNumId w:val="18"/>
  </w:num>
  <w:num w:numId="30">
    <w:abstractNumId w:val="15"/>
  </w:num>
  <w:num w:numId="3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93B97"/>
    <w:rsid w:val="00355147"/>
    <w:rsid w:val="0067379F"/>
    <w:rsid w:val="00871B0B"/>
    <w:rsid w:val="00876799"/>
    <w:rsid w:val="00893B97"/>
    <w:rsid w:val="008D06E4"/>
    <w:rsid w:val="00BB1BF1"/>
    <w:rsid w:val="00E21C2C"/>
    <w:rsid w:val="00E513BC"/>
    <w:rsid w:val="00F7694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locked="1" w:uiPriority="0"/>
    <w:lsdException w:name="envelope return" w:locked="1" w:uiPriority="0"/>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1" w:uiPriority="0"/>
    <w:lsdException w:name="List" w:semiHidden="1" w:unhideWhenUsed="1"/>
    <w:lsdException w:name="List Bullet" w:locked="1" w:uiPriority="0"/>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locked="1" w:uiPriority="0"/>
    <w:lsdException w:name="List Bullet 3" w:semiHidden="1" w:unhideWhenUsed="1"/>
    <w:lsdException w:name="List Bullet 4" w:semiHidden="1" w:unhideWhenUsed="1"/>
    <w:lsdException w:name="List Bullet 5" w:semiHidden="1" w:unhideWhenUsed="1"/>
    <w:lsdException w:name="List Number 2" w:locked="1" w:uiPriority="0"/>
    <w:lsdException w:name="List Number 3" w:locked="1" w:uiPriority="0"/>
    <w:lsdException w:name="List Number 4" w:locked="1" w:uiPriority="0"/>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3B97"/>
    <w:rPr>
      <w:rFonts w:ascii="Times New Roman" w:eastAsia="Times New Roman" w:hAnsi="Times New Roman"/>
      <w:sz w:val="24"/>
      <w:szCs w:val="20"/>
    </w:rPr>
  </w:style>
  <w:style w:type="paragraph" w:styleId="Heading1">
    <w:name w:val="heading 1"/>
    <w:basedOn w:val="Normal"/>
    <w:next w:val="Normal"/>
    <w:link w:val="Heading1Char"/>
    <w:uiPriority w:val="99"/>
    <w:qFormat/>
    <w:rsid w:val="00893B97"/>
    <w:pPr>
      <w:keepNext/>
      <w:numPr>
        <w:numId w:val="13"/>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893B97"/>
    <w:pPr>
      <w:keepNext/>
      <w:numPr>
        <w:ilvl w:val="1"/>
        <w:numId w:val="13"/>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893B97"/>
    <w:pPr>
      <w:keepNext/>
      <w:numPr>
        <w:ilvl w:val="2"/>
        <w:numId w:val="13"/>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893B97"/>
    <w:pPr>
      <w:keepNext/>
      <w:numPr>
        <w:ilvl w:val="3"/>
        <w:numId w:val="13"/>
      </w:numPr>
      <w:spacing w:before="240" w:after="60"/>
      <w:outlineLvl w:val="3"/>
    </w:pPr>
    <w:rPr>
      <w:b/>
      <w:bCs/>
      <w:sz w:val="28"/>
      <w:szCs w:val="28"/>
    </w:rPr>
  </w:style>
  <w:style w:type="paragraph" w:styleId="Heading5">
    <w:name w:val="heading 5"/>
    <w:basedOn w:val="Normal"/>
    <w:next w:val="Normal"/>
    <w:link w:val="Heading5Char"/>
    <w:uiPriority w:val="99"/>
    <w:qFormat/>
    <w:rsid w:val="00893B97"/>
    <w:pPr>
      <w:numPr>
        <w:ilvl w:val="4"/>
        <w:numId w:val="13"/>
      </w:numPr>
      <w:spacing w:before="240" w:after="60"/>
      <w:outlineLvl w:val="4"/>
    </w:pPr>
    <w:rPr>
      <w:b/>
      <w:bCs/>
      <w:i/>
      <w:iCs/>
      <w:sz w:val="26"/>
      <w:szCs w:val="26"/>
    </w:rPr>
  </w:style>
  <w:style w:type="paragraph" w:styleId="Heading6">
    <w:name w:val="heading 6"/>
    <w:basedOn w:val="Normal"/>
    <w:next w:val="Normal"/>
    <w:link w:val="Heading6Char"/>
    <w:uiPriority w:val="99"/>
    <w:qFormat/>
    <w:rsid w:val="00893B97"/>
    <w:pPr>
      <w:numPr>
        <w:ilvl w:val="5"/>
        <w:numId w:val="13"/>
      </w:numPr>
      <w:spacing w:before="240" w:after="60"/>
      <w:outlineLvl w:val="5"/>
    </w:pPr>
    <w:rPr>
      <w:b/>
      <w:bCs/>
      <w:sz w:val="22"/>
      <w:szCs w:val="22"/>
    </w:rPr>
  </w:style>
  <w:style w:type="paragraph" w:styleId="Heading7">
    <w:name w:val="heading 7"/>
    <w:basedOn w:val="Normal"/>
    <w:next w:val="Normal"/>
    <w:link w:val="Heading7Char"/>
    <w:uiPriority w:val="99"/>
    <w:qFormat/>
    <w:rsid w:val="00893B97"/>
    <w:pPr>
      <w:numPr>
        <w:ilvl w:val="6"/>
        <w:numId w:val="13"/>
      </w:numPr>
      <w:spacing w:before="240" w:after="60"/>
      <w:outlineLvl w:val="6"/>
    </w:pPr>
    <w:rPr>
      <w:szCs w:val="24"/>
    </w:rPr>
  </w:style>
  <w:style w:type="paragraph" w:styleId="Heading8">
    <w:name w:val="heading 8"/>
    <w:basedOn w:val="Normal"/>
    <w:next w:val="Normal"/>
    <w:link w:val="Heading8Char"/>
    <w:uiPriority w:val="99"/>
    <w:qFormat/>
    <w:rsid w:val="00893B97"/>
    <w:pPr>
      <w:numPr>
        <w:ilvl w:val="7"/>
        <w:numId w:val="13"/>
      </w:numPr>
      <w:spacing w:before="240" w:after="60"/>
      <w:outlineLvl w:val="7"/>
    </w:pPr>
    <w:rPr>
      <w:i/>
      <w:iCs/>
      <w:szCs w:val="24"/>
    </w:rPr>
  </w:style>
  <w:style w:type="paragraph" w:styleId="Heading9">
    <w:name w:val="heading 9"/>
    <w:basedOn w:val="Normal"/>
    <w:next w:val="Normal"/>
    <w:link w:val="Heading9Char"/>
    <w:uiPriority w:val="99"/>
    <w:qFormat/>
    <w:rsid w:val="00893B97"/>
    <w:pPr>
      <w:numPr>
        <w:ilvl w:val="8"/>
        <w:numId w:val="13"/>
      </w:numPr>
      <w:spacing w:before="240" w:after="60"/>
      <w:outlineLvl w:val="8"/>
    </w:pPr>
    <w:rPr>
      <w:rFonts w:ascii="Arial" w:hAnsi="Arial" w:cs="Arial"/>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93B97"/>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9"/>
    <w:locked/>
    <w:rsid w:val="00893B97"/>
    <w:rPr>
      <w:rFonts w:ascii="Arial" w:eastAsia="Times New Roman" w:hAnsi="Arial" w:cs="Arial"/>
      <w:b/>
      <w:bCs/>
      <w:i/>
      <w:iCs/>
      <w:sz w:val="28"/>
      <w:szCs w:val="28"/>
    </w:rPr>
  </w:style>
  <w:style w:type="character" w:customStyle="1" w:styleId="Heading3Char">
    <w:name w:val="Heading 3 Char"/>
    <w:basedOn w:val="DefaultParagraphFont"/>
    <w:link w:val="Heading3"/>
    <w:uiPriority w:val="99"/>
    <w:locked/>
    <w:rsid w:val="00893B97"/>
    <w:rPr>
      <w:rFonts w:ascii="Arial" w:eastAsia="Times New Roman" w:hAnsi="Arial" w:cs="Arial"/>
      <w:b/>
      <w:bCs/>
      <w:sz w:val="26"/>
      <w:szCs w:val="26"/>
    </w:rPr>
  </w:style>
  <w:style w:type="character" w:customStyle="1" w:styleId="Heading4Char">
    <w:name w:val="Heading 4 Char"/>
    <w:basedOn w:val="DefaultParagraphFont"/>
    <w:link w:val="Heading4"/>
    <w:uiPriority w:val="99"/>
    <w:locked/>
    <w:rsid w:val="00893B97"/>
    <w:rPr>
      <w:rFonts w:ascii="Times New Roman" w:eastAsia="Times New Roman" w:hAnsi="Times New Roman"/>
      <w:b/>
      <w:bCs/>
      <w:sz w:val="28"/>
      <w:szCs w:val="28"/>
    </w:rPr>
  </w:style>
  <w:style w:type="character" w:customStyle="1" w:styleId="Heading5Char">
    <w:name w:val="Heading 5 Char"/>
    <w:basedOn w:val="DefaultParagraphFont"/>
    <w:link w:val="Heading5"/>
    <w:uiPriority w:val="99"/>
    <w:locked/>
    <w:rsid w:val="00893B97"/>
    <w:rPr>
      <w:rFonts w:ascii="Times New Roman" w:eastAsia="Times New Roman" w:hAnsi="Times New Roman"/>
      <w:b/>
      <w:bCs/>
      <w:i/>
      <w:iCs/>
      <w:sz w:val="26"/>
      <w:szCs w:val="26"/>
    </w:rPr>
  </w:style>
  <w:style w:type="character" w:customStyle="1" w:styleId="Heading6Char">
    <w:name w:val="Heading 6 Char"/>
    <w:basedOn w:val="DefaultParagraphFont"/>
    <w:link w:val="Heading6"/>
    <w:uiPriority w:val="99"/>
    <w:locked/>
    <w:rsid w:val="00893B97"/>
    <w:rPr>
      <w:rFonts w:ascii="Times New Roman" w:eastAsia="Times New Roman" w:hAnsi="Times New Roman"/>
      <w:b/>
      <w:bCs/>
    </w:rPr>
  </w:style>
  <w:style w:type="character" w:customStyle="1" w:styleId="Heading7Char">
    <w:name w:val="Heading 7 Char"/>
    <w:basedOn w:val="DefaultParagraphFont"/>
    <w:link w:val="Heading7"/>
    <w:uiPriority w:val="99"/>
    <w:locked/>
    <w:rsid w:val="00893B97"/>
    <w:rPr>
      <w:rFonts w:ascii="Times New Roman" w:eastAsia="Times New Roman" w:hAnsi="Times New Roman"/>
      <w:sz w:val="24"/>
      <w:szCs w:val="24"/>
    </w:rPr>
  </w:style>
  <w:style w:type="character" w:customStyle="1" w:styleId="Heading8Char">
    <w:name w:val="Heading 8 Char"/>
    <w:basedOn w:val="DefaultParagraphFont"/>
    <w:link w:val="Heading8"/>
    <w:uiPriority w:val="99"/>
    <w:locked/>
    <w:rsid w:val="00893B97"/>
    <w:rPr>
      <w:rFonts w:ascii="Times New Roman" w:eastAsia="Times New Roman" w:hAnsi="Times New Roman"/>
      <w:i/>
      <w:iCs/>
      <w:sz w:val="24"/>
      <w:szCs w:val="24"/>
    </w:rPr>
  </w:style>
  <w:style w:type="character" w:customStyle="1" w:styleId="Heading9Char">
    <w:name w:val="Heading 9 Char"/>
    <w:basedOn w:val="DefaultParagraphFont"/>
    <w:link w:val="Heading9"/>
    <w:uiPriority w:val="99"/>
    <w:locked/>
    <w:rsid w:val="00893B97"/>
    <w:rPr>
      <w:rFonts w:ascii="Arial" w:eastAsia="Times New Roman" w:hAnsi="Arial" w:cs="Arial"/>
    </w:rPr>
  </w:style>
  <w:style w:type="paragraph" w:styleId="Header">
    <w:name w:val="header"/>
    <w:basedOn w:val="Normal"/>
    <w:link w:val="HeaderChar"/>
    <w:uiPriority w:val="99"/>
    <w:semiHidden/>
    <w:rsid w:val="00893B97"/>
    <w:pPr>
      <w:tabs>
        <w:tab w:val="center" w:pos="4320"/>
        <w:tab w:val="right" w:pos="8640"/>
      </w:tabs>
    </w:pPr>
  </w:style>
  <w:style w:type="character" w:customStyle="1" w:styleId="HeaderChar">
    <w:name w:val="Header Char"/>
    <w:basedOn w:val="DefaultParagraphFont"/>
    <w:link w:val="Header"/>
    <w:uiPriority w:val="99"/>
    <w:semiHidden/>
    <w:locked/>
    <w:rsid w:val="00893B97"/>
    <w:rPr>
      <w:rFonts w:ascii="Times New Roman" w:hAnsi="Times New Roman" w:cs="Times New Roman"/>
      <w:sz w:val="20"/>
      <w:szCs w:val="20"/>
    </w:rPr>
  </w:style>
  <w:style w:type="paragraph" w:styleId="Footer">
    <w:name w:val="footer"/>
    <w:basedOn w:val="Normal"/>
    <w:link w:val="FooterChar"/>
    <w:uiPriority w:val="99"/>
    <w:semiHidden/>
    <w:rsid w:val="00893B97"/>
    <w:pPr>
      <w:tabs>
        <w:tab w:val="center" w:pos="4320"/>
        <w:tab w:val="right" w:pos="8640"/>
      </w:tabs>
    </w:pPr>
  </w:style>
  <w:style w:type="character" w:customStyle="1" w:styleId="FooterChar">
    <w:name w:val="Footer Char"/>
    <w:basedOn w:val="DefaultParagraphFont"/>
    <w:link w:val="Footer"/>
    <w:uiPriority w:val="99"/>
    <w:semiHidden/>
    <w:locked/>
    <w:rsid w:val="00893B97"/>
    <w:rPr>
      <w:rFonts w:ascii="Times New Roman" w:hAnsi="Times New Roman" w:cs="Times New Roman"/>
      <w:sz w:val="20"/>
      <w:szCs w:val="20"/>
    </w:rPr>
  </w:style>
  <w:style w:type="paragraph" w:styleId="Caption">
    <w:name w:val="caption"/>
    <w:basedOn w:val="Normal"/>
    <w:next w:val="Normal"/>
    <w:uiPriority w:val="99"/>
    <w:qFormat/>
    <w:rsid w:val="00893B97"/>
    <w:pPr>
      <w:spacing w:before="120" w:after="120"/>
    </w:pPr>
    <w:rPr>
      <w:b/>
      <w:bCs/>
      <w:sz w:val="20"/>
    </w:rPr>
  </w:style>
  <w:style w:type="paragraph" w:styleId="EnvelopeAddress">
    <w:name w:val="envelope address"/>
    <w:basedOn w:val="Normal"/>
    <w:uiPriority w:val="99"/>
    <w:semiHidden/>
    <w:rsid w:val="00893B97"/>
    <w:pPr>
      <w:framePr w:w="7920" w:h="1980" w:hSpace="180" w:wrap="auto" w:hAnchor="page" w:xAlign="center" w:yAlign="bottom"/>
      <w:ind w:left="2880"/>
    </w:pPr>
    <w:rPr>
      <w:rFonts w:cs="Arial"/>
    </w:rPr>
  </w:style>
  <w:style w:type="paragraph" w:styleId="EnvelopeReturn">
    <w:name w:val="envelope return"/>
    <w:basedOn w:val="Normal"/>
    <w:uiPriority w:val="99"/>
    <w:semiHidden/>
    <w:rsid w:val="00893B97"/>
    <w:rPr>
      <w:sz w:val="20"/>
    </w:rPr>
  </w:style>
  <w:style w:type="paragraph" w:styleId="TOAHeading">
    <w:name w:val="toa heading"/>
    <w:basedOn w:val="Normal"/>
    <w:next w:val="Normal"/>
    <w:uiPriority w:val="99"/>
    <w:semiHidden/>
    <w:rsid w:val="00893B97"/>
    <w:pPr>
      <w:tabs>
        <w:tab w:val="left" w:pos="9000"/>
        <w:tab w:val="right" w:pos="9360"/>
      </w:tabs>
      <w:suppressAutoHyphens/>
    </w:pPr>
    <w:rPr>
      <w:rFonts w:ascii="Courier" w:hAnsi="Courier"/>
      <w:sz w:val="20"/>
    </w:rPr>
  </w:style>
  <w:style w:type="paragraph" w:styleId="ListBullet">
    <w:name w:val="List Bullet"/>
    <w:basedOn w:val="Normal"/>
    <w:autoRedefine/>
    <w:uiPriority w:val="99"/>
    <w:semiHidden/>
    <w:rsid w:val="00893B97"/>
    <w:pPr>
      <w:numPr>
        <w:numId w:val="25"/>
      </w:numPr>
      <w:tabs>
        <w:tab w:val="clear" w:pos="720"/>
      </w:tabs>
      <w:ind w:left="0" w:firstLine="0"/>
      <w:jc w:val="both"/>
    </w:pPr>
  </w:style>
  <w:style w:type="paragraph" w:styleId="ListNumber">
    <w:name w:val="List Number"/>
    <w:basedOn w:val="Normal"/>
    <w:uiPriority w:val="99"/>
    <w:semiHidden/>
    <w:rsid w:val="00893B97"/>
    <w:pPr>
      <w:numPr>
        <w:numId w:val="8"/>
      </w:numPr>
      <w:ind w:left="0" w:firstLine="0"/>
    </w:pPr>
  </w:style>
  <w:style w:type="paragraph" w:styleId="ListBullet2">
    <w:name w:val="List Bullet 2"/>
    <w:basedOn w:val="Normal"/>
    <w:autoRedefine/>
    <w:uiPriority w:val="99"/>
    <w:semiHidden/>
    <w:rsid w:val="00893B97"/>
    <w:pPr>
      <w:numPr>
        <w:numId w:val="15"/>
      </w:numPr>
      <w:tabs>
        <w:tab w:val="clear" w:pos="360"/>
        <w:tab w:val="num" w:pos="720"/>
      </w:tabs>
      <w:ind w:left="720"/>
    </w:pPr>
    <w:rPr>
      <w:sz w:val="20"/>
    </w:rPr>
  </w:style>
  <w:style w:type="paragraph" w:styleId="ListNumber2">
    <w:name w:val="List Number 2"/>
    <w:basedOn w:val="Normal"/>
    <w:uiPriority w:val="99"/>
    <w:semiHidden/>
    <w:rsid w:val="00893B97"/>
    <w:pPr>
      <w:numPr>
        <w:numId w:val="10"/>
      </w:numPr>
    </w:pPr>
  </w:style>
  <w:style w:type="paragraph" w:styleId="ListNumber3">
    <w:name w:val="List Number 3"/>
    <w:basedOn w:val="Normal"/>
    <w:uiPriority w:val="99"/>
    <w:semiHidden/>
    <w:rsid w:val="00893B97"/>
    <w:pPr>
      <w:numPr>
        <w:numId w:val="11"/>
      </w:numPr>
    </w:pPr>
  </w:style>
  <w:style w:type="paragraph" w:styleId="ListNumber4">
    <w:name w:val="List Number 4"/>
    <w:basedOn w:val="Normal"/>
    <w:uiPriority w:val="99"/>
    <w:semiHidden/>
    <w:rsid w:val="00893B97"/>
    <w:pPr>
      <w:numPr>
        <w:numId w:val="12"/>
      </w:numPr>
    </w:pPr>
  </w:style>
  <w:style w:type="paragraph" w:styleId="Title">
    <w:name w:val="Title"/>
    <w:basedOn w:val="Normal"/>
    <w:link w:val="TitleChar"/>
    <w:uiPriority w:val="99"/>
    <w:qFormat/>
    <w:rsid w:val="00893B97"/>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locked/>
    <w:rsid w:val="00893B97"/>
    <w:rPr>
      <w:rFonts w:ascii="Arial" w:hAnsi="Arial" w:cs="Arial"/>
      <w:b/>
      <w:bCs/>
      <w:kern w:val="28"/>
      <w:sz w:val="32"/>
      <w:szCs w:val="32"/>
    </w:rPr>
  </w:style>
  <w:style w:type="paragraph" w:styleId="BodyText">
    <w:name w:val="Body Text"/>
    <w:basedOn w:val="Normal"/>
    <w:link w:val="BodyTextChar"/>
    <w:uiPriority w:val="99"/>
    <w:rsid w:val="00893B97"/>
    <w:rPr>
      <w:color w:val="000000"/>
    </w:rPr>
  </w:style>
  <w:style w:type="character" w:customStyle="1" w:styleId="BodyTextChar">
    <w:name w:val="Body Text Char"/>
    <w:basedOn w:val="DefaultParagraphFont"/>
    <w:link w:val="BodyText"/>
    <w:uiPriority w:val="99"/>
    <w:locked/>
    <w:rsid w:val="00893B97"/>
    <w:rPr>
      <w:rFonts w:ascii="Times New Roman" w:hAnsi="Times New Roman" w:cs="Times New Roman"/>
      <w:color w:val="000000"/>
      <w:sz w:val="24"/>
      <w:lang w:val="en-US" w:eastAsia="en-US" w:bidi="ar-SA"/>
    </w:rPr>
  </w:style>
  <w:style w:type="paragraph" w:styleId="BodyTextIndent">
    <w:name w:val="Body Text Indent"/>
    <w:basedOn w:val="Normal"/>
    <w:link w:val="BodyTextIndentChar"/>
    <w:uiPriority w:val="99"/>
    <w:semiHidden/>
    <w:rsid w:val="00893B97"/>
    <w:pPr>
      <w:spacing w:after="120"/>
      <w:ind w:left="360"/>
    </w:pPr>
  </w:style>
  <w:style w:type="character" w:customStyle="1" w:styleId="BodyTextIndentChar">
    <w:name w:val="Body Text Indent Char"/>
    <w:basedOn w:val="DefaultParagraphFont"/>
    <w:link w:val="BodyTextIndent"/>
    <w:uiPriority w:val="99"/>
    <w:semiHidden/>
    <w:locked/>
    <w:rsid w:val="00893B97"/>
    <w:rPr>
      <w:rFonts w:ascii="Times New Roman" w:hAnsi="Times New Roman" w:cs="Times New Roman"/>
      <w:sz w:val="20"/>
      <w:szCs w:val="20"/>
    </w:rPr>
  </w:style>
  <w:style w:type="paragraph" w:styleId="ListContinue">
    <w:name w:val="List Continue"/>
    <w:basedOn w:val="Normal"/>
    <w:uiPriority w:val="99"/>
    <w:semiHidden/>
    <w:rsid w:val="00893B97"/>
    <w:pPr>
      <w:spacing w:after="120"/>
      <w:ind w:left="360"/>
    </w:pPr>
  </w:style>
  <w:style w:type="paragraph" w:styleId="Subtitle">
    <w:name w:val="Subtitle"/>
    <w:basedOn w:val="Normal"/>
    <w:link w:val="SubtitleChar"/>
    <w:uiPriority w:val="99"/>
    <w:qFormat/>
    <w:rsid w:val="00893B97"/>
    <w:pPr>
      <w:spacing w:after="60"/>
      <w:jc w:val="center"/>
      <w:outlineLvl w:val="1"/>
    </w:pPr>
    <w:rPr>
      <w:rFonts w:ascii="Arial" w:hAnsi="Arial" w:cs="Arial"/>
      <w:szCs w:val="24"/>
    </w:rPr>
  </w:style>
  <w:style w:type="character" w:customStyle="1" w:styleId="SubtitleChar">
    <w:name w:val="Subtitle Char"/>
    <w:basedOn w:val="DefaultParagraphFont"/>
    <w:link w:val="Subtitle"/>
    <w:uiPriority w:val="99"/>
    <w:locked/>
    <w:rsid w:val="00893B97"/>
    <w:rPr>
      <w:rFonts w:ascii="Arial" w:hAnsi="Arial" w:cs="Arial"/>
      <w:sz w:val="24"/>
      <w:szCs w:val="24"/>
    </w:rPr>
  </w:style>
  <w:style w:type="paragraph" w:styleId="BodyTextIndent2">
    <w:name w:val="Body Text Indent 2"/>
    <w:basedOn w:val="Normal"/>
    <w:link w:val="BodyTextIndent2Char"/>
    <w:uiPriority w:val="99"/>
    <w:semiHidden/>
    <w:rsid w:val="00893B97"/>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893B97"/>
    <w:rPr>
      <w:rFonts w:ascii="Times New Roman" w:hAnsi="Times New Roman" w:cs="Times New Roman"/>
      <w:sz w:val="20"/>
      <w:szCs w:val="20"/>
    </w:rPr>
  </w:style>
  <w:style w:type="paragraph" w:styleId="PlainText">
    <w:name w:val="Plain Text"/>
    <w:basedOn w:val="Normal"/>
    <w:link w:val="PlainTextChar"/>
    <w:uiPriority w:val="99"/>
    <w:rsid w:val="00893B97"/>
    <w:rPr>
      <w:rFonts w:ascii="Courier New" w:hAnsi="Courier New" w:cs="Courier New"/>
      <w:sz w:val="20"/>
    </w:rPr>
  </w:style>
  <w:style w:type="character" w:customStyle="1" w:styleId="PlainTextChar">
    <w:name w:val="Plain Text Char"/>
    <w:basedOn w:val="DefaultParagraphFont"/>
    <w:link w:val="PlainText"/>
    <w:uiPriority w:val="99"/>
    <w:locked/>
    <w:rsid w:val="00893B97"/>
    <w:rPr>
      <w:rFonts w:ascii="Courier New" w:hAnsi="Courier New" w:cs="Courier New"/>
      <w:sz w:val="20"/>
      <w:szCs w:val="20"/>
    </w:rPr>
  </w:style>
  <w:style w:type="paragraph" w:styleId="BalloonText">
    <w:name w:val="Balloon Text"/>
    <w:basedOn w:val="Normal"/>
    <w:link w:val="BalloonTextChar"/>
    <w:uiPriority w:val="99"/>
    <w:semiHidden/>
    <w:rsid w:val="00893B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93B97"/>
    <w:rPr>
      <w:rFonts w:ascii="Tahoma" w:hAnsi="Tahoma" w:cs="Tahoma"/>
      <w:sz w:val="16"/>
      <w:szCs w:val="16"/>
    </w:rPr>
  </w:style>
  <w:style w:type="paragraph" w:styleId="NoSpacing">
    <w:name w:val="No Spacing"/>
    <w:uiPriority w:val="99"/>
    <w:qFormat/>
    <w:rsid w:val="00893B97"/>
  </w:style>
  <w:style w:type="paragraph" w:styleId="ListParagraph">
    <w:name w:val="List Paragraph"/>
    <w:basedOn w:val="Normal"/>
    <w:uiPriority w:val="99"/>
    <w:qFormat/>
    <w:rsid w:val="00893B97"/>
    <w:pPr>
      <w:ind w:left="720"/>
    </w:pPr>
  </w:style>
  <w:style w:type="paragraph" w:customStyle="1" w:styleId="WfxFaxNum">
    <w:name w:val="WfxFaxNum"/>
    <w:basedOn w:val="Normal"/>
    <w:uiPriority w:val="99"/>
    <w:rsid w:val="00893B97"/>
  </w:style>
  <w:style w:type="paragraph" w:customStyle="1" w:styleId="WfxTime">
    <w:name w:val="WfxTime"/>
    <w:basedOn w:val="Normal"/>
    <w:uiPriority w:val="99"/>
    <w:rsid w:val="00893B97"/>
  </w:style>
  <w:style w:type="paragraph" w:customStyle="1" w:styleId="WfxDate">
    <w:name w:val="WfxDate"/>
    <w:basedOn w:val="Normal"/>
    <w:uiPriority w:val="99"/>
    <w:rsid w:val="00893B97"/>
  </w:style>
  <w:style w:type="paragraph" w:customStyle="1" w:styleId="WfxRecipient">
    <w:name w:val="WfxRecipient"/>
    <w:basedOn w:val="Normal"/>
    <w:uiPriority w:val="99"/>
    <w:rsid w:val="00893B97"/>
  </w:style>
  <w:style w:type="paragraph" w:customStyle="1" w:styleId="WfxCompany">
    <w:name w:val="WfxCompany"/>
    <w:basedOn w:val="Normal"/>
    <w:uiPriority w:val="99"/>
    <w:rsid w:val="00893B97"/>
  </w:style>
  <w:style w:type="paragraph" w:customStyle="1" w:styleId="WfxSubject">
    <w:name w:val="WfxSubject"/>
    <w:basedOn w:val="Normal"/>
    <w:uiPriority w:val="99"/>
    <w:rsid w:val="00893B97"/>
  </w:style>
  <w:style w:type="paragraph" w:customStyle="1" w:styleId="WfxKeyword">
    <w:name w:val="WfxKeyword"/>
    <w:basedOn w:val="Normal"/>
    <w:uiPriority w:val="99"/>
    <w:rsid w:val="00893B97"/>
  </w:style>
  <w:style w:type="paragraph" w:customStyle="1" w:styleId="WfxBillCode">
    <w:name w:val="WfxBillCode"/>
    <w:basedOn w:val="Normal"/>
    <w:uiPriority w:val="99"/>
    <w:rsid w:val="00893B97"/>
  </w:style>
  <w:style w:type="paragraph" w:customStyle="1" w:styleId="TableText">
    <w:name w:val="Table Text"/>
    <w:uiPriority w:val="99"/>
    <w:rsid w:val="00893B97"/>
    <w:rPr>
      <w:rFonts w:ascii="Times New Roman" w:eastAsia="Times New Roman" w:hAnsi="Times New Roman"/>
      <w:color w:val="000000"/>
      <w:sz w:val="24"/>
      <w:szCs w:val="20"/>
    </w:rPr>
  </w:style>
  <w:style w:type="paragraph" w:customStyle="1" w:styleId="DefaultText">
    <w:name w:val="Default Text"/>
    <w:basedOn w:val="Normal"/>
    <w:uiPriority w:val="99"/>
    <w:rsid w:val="00893B97"/>
    <w:rPr>
      <w:rFonts w:ascii="TimesNewRomanPS" w:hAnsi="TimesNewRomanPS"/>
      <w:noProof/>
    </w:rPr>
  </w:style>
  <w:style w:type="paragraph" w:customStyle="1" w:styleId="BodySingle">
    <w:name w:val="Body Single"/>
    <w:uiPriority w:val="99"/>
    <w:rsid w:val="00893B97"/>
    <w:rPr>
      <w:rFonts w:ascii="Tms Rmn" w:eastAsia="Times New Roman" w:hAnsi="Tms Rmn"/>
      <w:color w:val="000000"/>
      <w:sz w:val="24"/>
      <w:szCs w:val="20"/>
    </w:rPr>
  </w:style>
  <w:style w:type="paragraph" w:customStyle="1" w:styleId="Style1">
    <w:name w:val="Style 1"/>
    <w:uiPriority w:val="99"/>
    <w:rsid w:val="00893B97"/>
    <w:pPr>
      <w:widowControl w:val="0"/>
      <w:autoSpaceDE w:val="0"/>
      <w:autoSpaceDN w:val="0"/>
      <w:spacing w:before="288" w:line="194" w:lineRule="auto"/>
      <w:jc w:val="both"/>
    </w:pPr>
    <w:rPr>
      <w:rFonts w:ascii="Arial Narrow" w:eastAsia="Times New Roman" w:hAnsi="Arial Narrow" w:cs="Arial Narrow"/>
      <w:sz w:val="28"/>
      <w:szCs w:val="28"/>
    </w:rPr>
  </w:style>
  <w:style w:type="paragraph" w:customStyle="1" w:styleId="Style2">
    <w:name w:val="Style 2"/>
    <w:uiPriority w:val="99"/>
    <w:rsid w:val="00893B97"/>
    <w:pPr>
      <w:widowControl w:val="0"/>
      <w:autoSpaceDE w:val="0"/>
      <w:autoSpaceDN w:val="0"/>
      <w:adjustRightInd w:val="0"/>
    </w:pPr>
    <w:rPr>
      <w:rFonts w:ascii="Times New Roman" w:eastAsia="Times New Roman" w:hAnsi="Times New Roman"/>
      <w:sz w:val="20"/>
      <w:szCs w:val="20"/>
    </w:rPr>
  </w:style>
  <w:style w:type="paragraph" w:customStyle="1" w:styleId="Style3">
    <w:name w:val="Style 3"/>
    <w:uiPriority w:val="99"/>
    <w:rsid w:val="00893B97"/>
    <w:pPr>
      <w:widowControl w:val="0"/>
      <w:autoSpaceDE w:val="0"/>
      <w:autoSpaceDN w:val="0"/>
      <w:jc w:val="both"/>
    </w:pPr>
    <w:rPr>
      <w:rFonts w:ascii="Arial" w:eastAsia="Times New Roman" w:hAnsi="Arial" w:cs="Arial"/>
    </w:rPr>
  </w:style>
  <w:style w:type="character" w:customStyle="1" w:styleId="CharacterStyle1">
    <w:name w:val="Character Style 1"/>
    <w:uiPriority w:val="99"/>
    <w:rsid w:val="00893B97"/>
    <w:rPr>
      <w:rFonts w:ascii="Arial Narrow" w:hAnsi="Arial Narrow"/>
      <w:sz w:val="28"/>
    </w:rPr>
  </w:style>
  <w:style w:type="character" w:customStyle="1" w:styleId="CharacterStyle2">
    <w:name w:val="Character Style 2"/>
    <w:uiPriority w:val="99"/>
    <w:rsid w:val="00893B97"/>
    <w:rPr>
      <w:rFonts w:ascii="Arial" w:hAnsi="Arial"/>
      <w:sz w:val="22"/>
    </w:rPr>
  </w:style>
  <w:style w:type="table" w:styleId="TableGrid">
    <w:name w:val="Table Grid"/>
    <w:basedOn w:val="TableNormal"/>
    <w:uiPriority w:val="99"/>
    <w:rsid w:val="00893B97"/>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cPr>
    <w:tblStylePr w:type="firstRow">
      <w:rPr>
        <w:rFonts w:cs="Times New Roman"/>
      </w:rPr>
      <w:tblPr/>
      <w:tcPr>
        <w:shd w:val="clear" w:color="auto" w:fill="C0C0C0"/>
      </w:tcPr>
    </w:tblStylePr>
  </w:style>
</w:styles>
</file>

<file path=word/webSettings.xml><?xml version="1.0" encoding="utf-8"?>
<w:webSettings xmlns:r="http://schemas.openxmlformats.org/officeDocument/2006/relationships" xmlns:w="http://schemas.openxmlformats.org/wordprocessingml/2006/main">
  <w:divs>
    <w:div w:id="18957771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12</Pages>
  <Words>3822</Words>
  <Characters>21786</Characters>
  <Application>Microsoft Office Outlook</Application>
  <DocSecurity>0</DocSecurity>
  <Lines>0</Lines>
  <Paragraphs>0</Paragraphs>
  <ScaleCrop>false</ScaleCrop>
  <Company>University of Iowa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Sophomore and Junior</dc:title>
  <dc:subject/>
  <dc:creator>Johnson, William T</dc:creator>
  <cp:keywords/>
  <dc:description/>
  <cp:lastModifiedBy>Jill Forister</cp:lastModifiedBy>
  <cp:revision>2</cp:revision>
  <dcterms:created xsi:type="dcterms:W3CDTF">2012-01-24T18:22:00Z</dcterms:created>
  <dcterms:modified xsi:type="dcterms:W3CDTF">2012-01-24T18:22:00Z</dcterms:modified>
</cp:coreProperties>
</file>